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SächsVwOrgG (Sachsen) — Aufbau und Aufgaben im Geschäftsbereich des Staatsministeriums für Soziales, Gesundheit und Gesellschaftlichen Zusammenhalt</w:t>
      </w:r>
    </w:p>
    <w:p>
      <w:r>
        <w:rPr>
          <w:color w:val="555555"/>
          <w:sz w:val="18"/>
        </w:rPr>
        <w:t xml:space="preserve">Sächsisches Verwaltungsorganisationsgesetz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Staatsministerium für Soziales, Gesundheit und Gesellschaftlichen Zusammenhalt sind unmittelbar nachgeordnet</w:t>
      </w:r>
    </w:p>
    <w:p>
      <w:r>
        <w:t xml:space="preserve">1. die psychiatrischen Krankenhäuser in Trägerschaft des Freistaates Sachsen,</w:t>
      </w:r>
    </w:p>
    <w:p>
      <w:r>
        <w:t xml:space="preserve">2. das Heim „Haus am Karswald“ in Arnsdorf,</w:t>
      </w:r>
    </w:p>
    <w:p>
      <w:r>
        <w:t xml:space="preserve">3. die Landesuntersuchungsanstalt für das Gesundheits- und Veterinärwesen und</w:t>
      </w:r>
    </w:p>
    <w:p>
      <w:r>
        <w:t xml:space="preserve">4. der Staatsbetrieb für Mess- und Eichwesen.</w:t>
      </w:r>
    </w:p>
    <w:p>
      <w:r>
        <w:t xml:space="preserve">(2) Die in Absatz 1 genannten Behörden nehmen die in den jeweiligen Fachgesetzen beschriebenen Aufgaben wahr.</w:t>
      </w:r>
    </w:p>
    <w:p>
      <w:r>
        <w:rPr>
          <w:color w:val="555555"/>
          <w:sz w:val="17"/>
        </w:rPr>
        <w:t xml:space="preserve">Zitiervorschlag: § 14 SächsVwOrgG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https://recht.nulegal.eu/gesetze/S%C3%A4chsVwOrgG/14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