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SächsVersG (Sachsen) — Örtliche Zuständigkeit</w:t>
      </w:r>
    </w:p>
    <w:p>
      <w:r>
        <w:rPr>
          <w:color w:val="555555"/>
          <w:sz w:val="18"/>
        </w:rPr>
        <w:t xml:space="preserve">Sächsisches Versammlungsgesetz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Örtlich zuständig ist die Kreispolizeibehörde, in deren Bezirk die Versammlung stattfindet.</w:t>
      </w:r>
    </w:p>
    <w:p>
      <w:r>
        <w:t xml:space="preserve">(2) Berührt ein Aufzug die Bezirke mehrerer Kreispolizeibehörden, ist die Kreispolizeibehörde örtlich zuständig, in deren Bezirk der Aufzug beginnt.</w:t>
      </w:r>
    </w:p>
    <w:p>
      <w:r>
        <w:t xml:space="preserve">(3) Haben mehrere in Bezirken verschiedener Kreispolizeibehörden beginnende Aufzüge, die zeitlich und thematisch in Zusammenhang stehen, einen gemeinsamen Endpunkt, ist die Kreispolizeibehörde örtlich zuständig, in deren Bezirk der Endpunkt liegt.</w:t>
      </w:r>
    </w:p>
    <w:p>
      <w:r>
        <w:t xml:space="preserve">(4) Bei einem kreisübergreifenden einheitlichem Versammlungsgeschehen, bei dem eine örtliche Zuständigkeit in Anwendung der Absätze 2 und 3 nicht eindeutig bestimmt werden kann, wird die örtliche Zuständigkeit von der Landesdirektion Sachsen bestimmt.</w:t>
      </w:r>
    </w:p>
    <w:p>
      <w:r>
        <w:t xml:space="preserve">(5) In den Fällen der Absätze 2, 3 und 4 entscheidet die zuständige Kreispolizeibehörde im Benehmen mit den übrigen betroffenen Kreispolizeibehörden.</w:t>
      </w:r>
    </w:p>
    <w:p>
      <w:r>
        <w:rPr>
          <w:color w:val="555555"/>
          <w:sz w:val="17"/>
        </w:rPr>
        <w:t xml:space="preserve">Zitiervorschlag: § 30 SächsVersG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https://recht.nulegal.eu/gesetze/S%C3%A4chsVersG/30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