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SächsVermGeoAPO (Sachsen) — Wiederholung der Staatsprüfung, Ergänzungsvorbereitungsdienst</w:t>
      </w:r>
    </w:p>
    <w:p>
      <w:r>
        <w:rPr>
          <w:color w:val="555555"/>
          <w:sz w:val="18"/>
        </w:rPr>
        <w:t xml:space="preserve">Sächsische Ausbildungs- und Prüfungsordnung Vermessungswesen und Geoinformation</w:t>
      </w:r>
    </w:p>
    <w:p>
      <w:r>
        <w:rPr>
          <w:color w:val="555555"/>
          <w:sz w:val="18"/>
        </w:rPr>
        <w:t xml:space="preserve">Landesrecht Sachsen</w:t>
      </w:r>
    </w:p>
    <w:p>
      <w:r>
        <w:rPr>
          <w:color w:val="555555"/>
          <w:sz w:val="18"/>
        </w:rPr>
        <w:t xml:space="preserve">Stand: 26.08.2026 (konsolidierte Textfassung, kein amtliches Inkrafttretensdatum)</w:t>
      </w:r>
    </w:p>
    <w:p>
      <w:r>
        <w:t xml:space="preserve">(1) Hat der Anwärter die Staatsprüfung nicht bestanden, darf er sie einmal wiederholen.</w:t>
      </w:r>
    </w:p>
    <w:p>
      <w:r>
        <w:t xml:space="preserve">(2) Die Wiederholungsprüfung erstreckt sich mindestens auf die Prüfungsleistungen, bei denen in der vorangegangenen Staatsprüfung nicht mindestens die Punktzahl 4,0 erzielt wurde oder von denen der Anwärter ausgeschlossen war. Der Prüfungsausschuss kann beschließen, dass die gesamte Staatsprüfung zu wiederholen ist.</w:t>
      </w:r>
    </w:p>
    <w:p>
      <w:r>
        <w:t xml:space="preserve">(3) Der Prüfungsteilnehmer kann frühestens sechs Monate vor der Wiederholungsprüfung in einen Ergänzungsvorbereitungsdienst eingestellt werden. Der Antrag auf Aufnahme in den Ergänzungsvorbereitungsdienst ist binnen eines Monats nach Zugang des Bescheids nach § 18 Absatz 3 bei der Einstellungsbehörde zu stellen. § 3 gilt entsprechend. Die Einstellungsbehörde entscheidet im Einvernehmen mit der Ausbildungsbehörde, ob ein Ergänzungsvorbereitungsdienst zu leisten ist und welcher Ergänzung die Ausbildung bedarf.</w:t>
      </w:r>
    </w:p>
    <w:p>
      <w:r>
        <w:rPr>
          <w:color w:val="555555"/>
          <w:sz w:val="17"/>
        </w:rPr>
        <w:t xml:space="preserve">Zitiervorschlag: § 21 SächsVermGeoAPO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https://recht.nulegal.eu/gesetze/S%C3%A4chsVermGeoAPO/21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