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SächsSpAEG (Sachsen) — Verwaltungsausgaben und Spätaussiedlereingliederungspauschale</w:t>
      </w:r>
    </w:p>
    <w:p>
      <w:r>
        <w:rPr>
          <w:color w:val="555555"/>
          <w:sz w:val="18"/>
        </w:rPr>
        <w:t xml:space="preserve">Sächsisches Spätaussiedlereingliederungsgesetz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zur Erfüllung der Aufgaben der unteren Eingliederungsbehörden nach diesem Abschnitt notwendigen persönlichen und sächlichen Verwaltungskosten der Landkreise und Kreisfreien Städte werden im Rahmen des kommunalen Finanzausgleichs abgegolten.</w:t>
      </w:r>
    </w:p>
    <w:p>
      <w:r>
        <w:t xml:space="preserve">(2) Der Freistaat Sachsen gewährt den Landkreisen und Kreisfreien Städten für jeden Berechtigten eine einmalige Spätaussiedlereingliederungspauschale in Höhe von 2 556,46 EUR zur Erfüllung der Eingliederung (Unterbringung und soziale Hilfsleistungen) im ersten Jahr nach der Aufnahme der Berechtigten.</w:t>
      </w:r>
    </w:p>
    <w:p>
      <w:r>
        <w:t xml:space="preserve">(3) Die Zahl der Berechtigten bemißt sich für die Spätaussiedlereingliederungspauschale nach den den Landkreisen und Kreisfreien Städten im Vorjahr neu zugewiesenen Personen im Sinne des § 1a. Die Pauschale wird in vier gleichen Raten jeweils zum 15. Februar, 15. Mai, 15. August und 15. November eines Jahres, erstmalig zum 15. Februar 1998, ausgezahlt.</w:t>
      </w:r>
    </w:p>
    <w:p>
      <w:r>
        <w:rPr>
          <w:color w:val="555555"/>
          <w:sz w:val="17"/>
        </w:rPr>
        <w:t xml:space="preserve">Zitiervorschlag: § 7 SächsSpAEG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https://recht.nulegal.eu/gesetze/S%C3%A4chsSpAEG/7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