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SächsSFG (Sachsen) — Religiöse Feiertage</w:t>
      </w:r>
    </w:p>
    <w:p>
      <w:r>
        <w:rPr>
          <w:color w:val="555555"/>
          <w:sz w:val="18"/>
        </w:rPr>
        <w:t xml:space="preserve">Gesetz über Sonn- und Feiertage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Religiöse Feiertage im Sinne dieses Gesetzes sind:</w:t>
      </w:r>
    </w:p>
    <w:p>
      <w:r>
        <w:t xml:space="preserve">Erscheinungsfest (6. Januar),</w:t>
      </w:r>
    </w:p>
    <w:p>
      <w:r>
        <w:t xml:space="preserve">Frühjahrsbußtag (7. Mittwoch vor Ostern),</w:t>
      </w:r>
    </w:p>
    <w:p>
      <w:r>
        <w:t xml:space="preserve">Gründonnerstag,</w:t>
      </w:r>
    </w:p>
    <w:p>
      <w:r>
        <w:t xml:space="preserve">Fronleichnam (soweit nicht gesetzlicher Feiertag),</w:t>
      </w:r>
    </w:p>
    <w:p>
      <w:r>
        <w:t xml:space="preserve">Johannestag (24. Juni),</w:t>
      </w:r>
    </w:p>
    <w:p>
      <w:r>
        <w:t xml:space="preserve">Peter und Paul (29. Juni),</w:t>
      </w:r>
    </w:p>
    <w:p>
      <w:r>
        <w:t xml:space="preserve">Mariä Himmelfahrt (15. August),</w:t>
      </w:r>
    </w:p>
    <w:p>
      <w:r>
        <w:t xml:space="preserve">Allerheiligen (1. November),</w:t>
      </w:r>
    </w:p>
    <w:p>
      <w:r>
        <w:t xml:space="preserve">Mariä Empfängnis (8. Dezember).</w:t>
      </w:r>
    </w:p>
    <w:p>
      <w:r>
        <w:t xml:space="preserve">(2) Die Staatsregierung wird ermächtigt, durch Rechtsverordnung weitere religiöse Feiertage festzulegen, soweit hierfür aufgrund der Bedeutung einer Religionsgemeinschaft nach Tradition oder Mitgliederzahl ein Bedürfnis besteht.</w:t>
      </w:r>
    </w:p>
    <w:p>
      <w:r>
        <w:t xml:space="preserve">(3) An den in Absatz 1 genannten und den nach Absatz 2 festgelegten religiösen Feiertagen haben</w:t>
      </w:r>
    </w:p>
    <w:p>
      <w:r>
        <w:t xml:space="preserve">1. Schüler und Auszubildende das Recht, dem Unterricht oder der Ausbildung fernzubleiben,</w:t>
      </w:r>
    </w:p>
    <w:p>
      <w:r>
        <w:t xml:space="preserve">2. Personen, die in einem Beschäftigungsverhältnis stehen, das Recht, der Arbeit fernzubleiben, wenn keine zwingenden betrieblichen Erfordernisse entgegenstehen,</w:t>
      </w:r>
    </w:p>
    <w:p>
      <w:r>
        <w:t xml:space="preserve">soweit und solange dies erforderlich ist, um am Hauptgottesdienst ihrer Religionsgemeinschaft teilzunehmen.</w:t>
      </w:r>
    </w:p>
    <w:p>
      <w:r>
        <w:rPr>
          <w:color w:val="555555"/>
          <w:sz w:val="17"/>
        </w:rPr>
        <w:t xml:space="preserve">Zitiervorschlag: § 3 SächsSFG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https://recht.nulegal.eu/gesetze/S%C3%A4chsSFG/3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