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SächsQualiVO (Sachsen) — Qualifikation der pädagogischen Fachkräfte für die Leitung von Kindertageseinrichtungen</w:t>
      </w:r>
    </w:p>
    <w:p>
      <w:r>
        <w:rPr>
          <w:color w:val="555555"/>
          <w:sz w:val="18"/>
        </w:rPr>
        <w:t xml:space="preserve">Sächsische Qualifikations- und Fortbildungsverordnung pädagogischer Fachkräfte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Pädagogische Fachkräfte für die Leitung von Kindertageseinrichtungen nach § 12 Absatz 1 Satz 1 und Absatz 2 Satz 1 Nummer 4 des Gesetzes über Kindertageseinrichtungen sind</w:t>
      </w:r>
    </w:p>
    <w:p>
      <w:r>
        <w:t xml:space="preserve">1. in Kindertageseinrichtungen mit bis zu 70 Plätzen Fachkräfte mit einer Berufsqualifikation nach § 1 Absatz 1 Satz 1 Nummer 1 bis 10 und</w:t>
      </w:r>
    </w:p>
    <w:p>
      <w:r>
        <w:t xml:space="preserve">2. in Kindertageseinrichtungen mit mehr als 70 Plätzen Fachkräfte mit einer Berufsqualifikation nach § 1 Absatz 1 Satz 1 Nummer 2 bis 7, 9 oder Nummer 10.</w:t>
      </w:r>
    </w:p>
    <w:p>
      <w:r>
        <w:rPr>
          <w:color w:val="555555"/>
          <w:sz w:val="17"/>
        </w:rPr>
        <w:t xml:space="preserve">Zitiervorschlag: § 2 SächsQualiVO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https://recht.nulegal.eu/gesetze/S%C3%A4chsQualiVO/2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