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SächsPersVG (Sachsen) — Zusammenarbeit</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Dienststellenleitung und die Personalvertretung sollen mindestens einmal im Vierteljahr zu Besprechungen zusammentreten. In ihnen soll auch die Gestaltung des Dienstbetriebs behandelt werden, insbesondere alle Vorgänge, die die Beschäftigten wesentlich berühren. Sie haben über strittige Fragen mit dem ernsten Willen zur Einigung zu verhandeln und Vorschläge für die Beilegung von Meinungsverschiedenheiten zu machen.</w:t>
      </w:r>
    </w:p>
    <w:p>
      <w:r>
        <w:t xml:space="preserve">(2) Dienststelle und Personalvertretung haben alles zu unterlassen, was geeignet ist, die Arbeit und den Frieden in der Dienststelle zu beeinträchtigen. Insbesondere dürfen Dienststelle und Personalvertretung keine Maßnahmen des Arbeitskampfes gegeneinander durchführen. Arbeitskämpfe tariffähiger Parteien werden hierdurch nicht berührt.</w:t>
      </w:r>
    </w:p>
    <w:p>
      <w:r>
        <w:t xml:space="preserve">(3) Außenstehende Stellen dürfen erst angerufen werden, wenn eine Einigung in der Dienststelle nicht erzielt worden ist. Das Zusammenarbeitsgebot nach § 2 bleibt davon unberührt.</w:t>
      </w:r>
    </w:p>
    <w:p>
      <w:r>
        <w:t xml:space="preserve">(4) Dienststelle und Personalrat sind berechtigt, sachkundige Beschäftigte zu den Besprechungen hinzuzuziehen.</w:t>
      </w:r>
    </w:p>
    <w:p>
      <w:r>
        <w:rPr>
          <w:color w:val="555555"/>
          <w:sz w:val="17"/>
        </w:rPr>
        <w:t xml:space="preserve">Zitiervorschlag: § 71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