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SächsPersVG (Sachsen) — Wählbarkeit</w:t>
      </w:r>
    </w:p>
    <w:p>
      <w:r>
        <w:rPr>
          <w:color w:val="555555"/>
          <w:sz w:val="18"/>
        </w:rPr>
        <w:t xml:space="preserve">Sächsisches Personalvertretungsgesetz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Wählbar sind alle Wahlberechtigten, die am Wahltag</w:t>
      </w:r>
    </w:p>
    <w:p>
      <w:r>
        <w:t xml:space="preserve">1. das 18. Lebensjahr vollendet haben,</w:t>
      </w:r>
    </w:p>
    <w:p>
      <w:r>
        <w:t xml:space="preserve">2. seit sechs Monaten dem Geschäftsbereich ihrer obersten Dienstbehörde angehören und</w:t>
      </w:r>
    </w:p>
    <w:p>
      <w:r>
        <w:t xml:space="preserve">3. seit einem Jahr in öffentlichen Verwaltungen oder von diesen geführten Betrieben beschäftigt sind.</w:t>
      </w:r>
    </w:p>
    <w:p>
      <w:r>
        <w:t xml:space="preserve">(2) Nicht wählbar ist, wer infolge Richterspruchs die Fähigkeit, Rechte aus öffentlichen Wahlen zu erlangen, nicht besitzt.</w:t>
      </w:r>
    </w:p>
    <w:p>
      <w:r>
        <w:t xml:space="preserve">(3) Beamtinnen und Beamte im Vorbereitungsdienst sowie Beschäftigte in entsprechender Berufsausbildung sind nicht in eine Stufenvertretung wählbar.</w:t>
      </w:r>
    </w:p>
    <w:p>
      <w:r>
        <w:t xml:space="preserve">(4) Nicht wählbar sind für die Personalvertretung ihrer Dienststelle die in § 7 genannten Personen sowie Beschäftigte, die zu selbstständigen Entscheidungen in Personalangelegenheiten der Dienststelle befugt sind.</w:t>
      </w:r>
    </w:p>
    <w:p>
      <w:r>
        <w:rPr>
          <w:color w:val="555555"/>
          <w:sz w:val="17"/>
        </w:rPr>
        <w:t xml:space="preserve">Zitiervorschlag: § 14 SächsPersVG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https://recht.nulegal.eu/gesetze/S%C3%A4chsPersVG/14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