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SächsPersVG (Sachsen) — Schweigepflicht</w:t>
      </w:r>
    </w:p>
    <w:p>
      <w:r>
        <w:rPr>
          <w:color w:val="555555"/>
          <w:sz w:val="18"/>
        </w:rPr>
        <w:t xml:space="preserve">Sächsisches Personalvertretungsgesetz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Personen, die Aufgaben oder Befugnisse nach diesem Gesetz wahrnehmen oder wahrgenommen haben, haben über die ihnen dabei bekannt gewordenen Angelegenheiten und Tatsachen Stillschweigen zu bewahren. Abgesehen von den Fällen des § 9 Absatz 4 Satz 1 und des § 90 gilt die Schweigepflicht nicht für Mitglieder der Personalvertretung und der Jugend- und Auszubildendenvertretung gegenüber den übrigen Mitgliedern der Vertretung und für die in Satz 1 bezeichneten Personen gegenüber der zuständigen Personalvertretung; sie entfällt ferner gegenüber der vorgesetzten Dienststelle, der bei ihr gebildeten Stufenvertretung und gegenüber dem Gesamtpersonalrat. Satz 2 gilt auch für die Anrufung der Einigungsstelle.</w:t>
      </w:r>
    </w:p>
    <w:p>
      <w:r>
        <w:t xml:space="preserve">(2) Die Schweigepflicht besteht nicht für Angelegenheiten oder Tatsachen, die offenkundig sind oder ihrer Bedeutung nach keiner Geheimhaltung bedürfen.</w:t>
      </w:r>
    </w:p>
    <w:p>
      <w:r>
        <w:rPr>
          <w:color w:val="555555"/>
          <w:sz w:val="17"/>
        </w:rPr>
        <w:t xml:space="preserve">Zitiervorschlag: § 10 SächsPersVG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https://recht.nulegal.eu/gesetze/S%C3%A4chsPersVG/10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SächsPersVG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