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89 SächsPVDG (Sachsen) — Datenübermittlung an Mitgliedstaaten der Europäischen Union</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Übermittlung von personenbezogenen Daten an</w:t>
      </w:r>
    </w:p>
    <w:p>
      <w:r>
        <w:t xml:space="preserve">1. öffentliche und nichtöffentliche Stellen in Mitgliedstaaten der Europäischen Union und</w:t>
      </w:r>
    </w:p>
    <w:p>
      <w:r>
        <w:t xml:space="preserve">2. zwischen- und überstaatliche Stellen der Europäischen Union oder deren Mitgliedstaaten, die mit Aufgaben der Verhütung und Verfolgung von Straftaten befasst sind,</w:t>
      </w:r>
    </w:p>
    <w:p>
      <w:r>
        <w:t xml:space="preserve">gilt § 84 entsprechend. Die Verantwortung für die Zulässigkeit der Datenübermittlung trägt die übermittelnde Stelle.</w:t>
      </w:r>
    </w:p>
    <w:p>
      <w:r>
        <w:t xml:space="preserve">(2) Absatz 1 findet auch Anwendung auf die Übermittlung von personenbezogenen Daten an Polizeibehörden oder sonstige für die Verhütung und Verfolgung von Straftaten zuständige öffentliche Stellen von Staaten, welche die Vorschriften des Schengen-Besitzstandes auf Grund eines Assoziierungsübereinkommens mit der Europäischen Union über die Umsetzung, Anwendung und Entwicklung des Schengen-Besitzstandes anwenden. Die Zulässigkeit der Übermittlung personenbezogener Daten durch die Polizei an eine Polizeibehörde oder eine sonstige für die Verhütung und Verfolgung von Straftaten zuständige öffentliche Stelle eines Mitgliedstaates der Europäischen Union auf der Grundlage besonderer völkerrechtlicher Vereinbarungen bleibt unberührt.</w:t>
      </w:r>
    </w:p>
    <w:p>
      <w:r>
        <w:rPr>
          <w:color w:val="555555"/>
          <w:sz w:val="17"/>
        </w:rPr>
        <w:t xml:space="preserve">Zitiervorschlag: § 89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89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