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SächsPVDG (Sachsen) — Grundsatz der Verhältnismäßigkeit</w:t>
      </w:r>
    </w:p>
    <w:p>
      <w:r>
        <w:rPr>
          <w:color w:val="555555"/>
          <w:sz w:val="18"/>
        </w:rPr>
        <w:t xml:space="preserve">Sächsisches Polizeivollzugsdienstgesetz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 treffende Maßnahme muss geeignet sein. Die Maßnahme ist geeignet, wenn anzunehmen ist, dass sie den erstrebten Erfolg herbeiführt oder zumindest fördert.</w:t>
      </w:r>
    </w:p>
    <w:p>
      <w:r>
        <w:t xml:space="preserve">(2) Von mehreren möglichen und geeigneten Maßnahmen hat die Polizei diejenige zu treffen, die die einzelne Person und die Allgemeinheit voraussichtlich am wenigsten beeinträchtigt.</w:t>
      </w:r>
    </w:p>
    <w:p>
      <w:r>
        <w:t xml:space="preserve">(3) Die Maßnahme muss angemessen sein. Sie darf nicht zu einem Nachteil führen, der zu dem angestrebten Erfolg erkennbar außer Verhältnis steht.</w:t>
      </w:r>
    </w:p>
    <w:p>
      <w:r>
        <w:t xml:space="preserve">(4) Die Maßnahme ist nur solange zulässig, bis ihr Zweck erreicht ist oder sich zeigt, dass er nicht erreicht werden kann.</w:t>
      </w:r>
    </w:p>
    <w:p>
      <w:r>
        <w:t xml:space="preserve">(5) Soweit das Erfordernis besteht, mehrere Maßnahmen gegen eine Person zu treffen, müssen die Maßnahmen auch in ihrer Gesamtwirkung verhältnismäßig im Sinne der Absätze 1 bis 4 sein.</w:t>
      </w:r>
    </w:p>
    <w:p>
      <w:r>
        <w:rPr>
          <w:color w:val="555555"/>
          <w:sz w:val="17"/>
        </w:rPr>
        <w:t xml:space="preserve">Zitiervorschlag: § 5 SächsPVDG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https://recht.nulegal.eu/gesetze/S%C3%A4chsPVDG/5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