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SächsLRettDPVO (Sachsen) — (zu § 14 Abs. 1)</w:t>
      </w:r>
    </w:p>
    <w:p>
      <w:r>
        <w:rPr>
          <w:color w:val="555555"/>
          <w:sz w:val="18"/>
        </w:rPr>
        <w:t xml:space="preserve">Sächsische Landesrettungsdienstplanverordnung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Sachgebiete für Leistungserbringer,</w:t>
      </w:r>
    </w:p>
    <w:p>
      <w:r>
        <w:t xml:space="preserve">die Notfallrettung oder Krankentransport betreiben</w:t>
      </w:r>
    </w:p>
    <w:p>
      <w:r>
        <w:t xml:space="preserve">1. berufsbezogenes Recht auf den Gebieten:</w:t>
      </w:r>
    </w:p>
    <w:p>
      <w:r>
        <w:t xml:space="preserve">a)</w:t>
      </w:r>
    </w:p>
    <w:p>
      <w:r>
        <w:t xml:space="preserve">Krankentransport, Notfallrettung und Rettungsdienst</w:t>
      </w:r>
    </w:p>
    <w:p>
      <w:r>
        <w:t xml:space="preserve">b)</w:t>
      </w:r>
    </w:p>
    <w:p>
      <w:r>
        <w:t xml:space="preserve">Straßenverkehrsrecht, einschließlich Lenk- und Ruhezeiten des Fahrpersonals</w:t>
      </w:r>
    </w:p>
    <w:p>
      <w:r>
        <w:t xml:space="preserve">c)</w:t>
      </w:r>
    </w:p>
    <w:p>
      <w:r>
        <w:t xml:space="preserve">Arbeits- und Sozialrecht</w:t>
      </w:r>
    </w:p>
    <w:p>
      <w:r>
        <w:t xml:space="preserve">d)</w:t>
      </w:r>
    </w:p>
    <w:p>
      <w:r>
        <w:t xml:space="preserve">Kostenerstattung und Rahmenverträge gemäß § 133 Abs. 1 des Fünften Buches Sozialgesetzbuch ( SGB V ) – Gesetzliche Krankenversicherung – (Artikel 1 des Gesetzes vom 20. Dezember 1988, BGBl. I S. 2477, 2482), das zuletzt durch Artikel 9 Abs. 21 des Gesetzes vom 23. November 2007 (BGBl. I S. 2631, 2672) geändert worden ist</w:t>
      </w:r>
    </w:p>
    <w:p>
      <w:r>
        <w:t xml:space="preserve">e)</w:t>
      </w:r>
    </w:p>
    <w:p>
      <w:r>
        <w:t xml:space="preserve">Grundzüge des Steuerrechts</w:t>
      </w:r>
    </w:p>
    <w:p>
      <w:r>
        <w:t xml:space="preserve">2. kaufmännische Führung des Betriebes, insbesondere:</w:t>
      </w:r>
    </w:p>
    <w:p>
      <w:r>
        <w:t xml:space="preserve">a)</w:t>
      </w:r>
    </w:p>
    <w:p>
      <w:r>
        <w:t xml:space="preserve">Zahlungsverkehr</w:t>
      </w:r>
    </w:p>
    <w:p>
      <w:r>
        <w:t xml:space="preserve">b)</w:t>
      </w:r>
    </w:p>
    <w:p>
      <w:r>
        <w:t xml:space="preserve">Kostenerstattung</w:t>
      </w:r>
    </w:p>
    <w:p>
      <w:r>
        <w:t xml:space="preserve">c)</w:t>
      </w:r>
    </w:p>
    <w:p>
      <w:r>
        <w:t xml:space="preserve">Buchführung</w:t>
      </w:r>
    </w:p>
    <w:p>
      <w:r>
        <w:t xml:space="preserve">d)</w:t>
      </w:r>
    </w:p>
    <w:p>
      <w:r>
        <w:t xml:space="preserve">Versicherungswesen</w:t>
      </w:r>
    </w:p>
    <w:p>
      <w:r>
        <w:t xml:space="preserve">3. technischer Betrieb und Betriebsdurchführung:</w:t>
      </w:r>
    </w:p>
    <w:p>
      <w:r>
        <w:t xml:space="preserve">a)</w:t>
      </w:r>
    </w:p>
    <w:p>
      <w:r>
        <w:t xml:space="preserve">Zulassung und Betrieb der Fahrzeuge</w:t>
      </w:r>
    </w:p>
    <w:p>
      <w:r>
        <w:t xml:space="preserve">b)</w:t>
      </w:r>
    </w:p>
    <w:p>
      <w:r>
        <w:t xml:space="preserve">Ausrüstung und Beschaffenheit der Fahrzeuge</w:t>
      </w:r>
    </w:p>
    <w:p>
      <w:r>
        <w:t xml:space="preserve">c)</w:t>
      </w:r>
    </w:p>
    <w:p>
      <w:r>
        <w:t xml:space="preserve">Instandhaltung und Untersuchung der Fahrzeuge</w:t>
      </w:r>
    </w:p>
    <w:p>
      <w:r>
        <w:t xml:space="preserve">d)</w:t>
      </w:r>
    </w:p>
    <w:p>
      <w:r>
        <w:t xml:space="preserve">Betriebspflicht</w:t>
      </w:r>
    </w:p>
    <w:p>
      <w:r>
        <w:t xml:space="preserve">e)</w:t>
      </w:r>
    </w:p>
    <w:p>
      <w:r>
        <w:t xml:space="preserve">Fernsprech- und Funkverkehr</w:t>
      </w:r>
    </w:p>
    <w:p>
      <w:r>
        <w:t xml:space="preserve">4. Verkehrssicherheit, Unfallverhütung sowie Grundregeln des Umweltschutzes bei der Verwendung und Wartung der Fahrzeuge und der Verwendung und Entsorgung der medizinischen Hilfsmittel</w:t>
      </w:r>
    </w:p>
    <w:p>
      <w:r>
        <w:rPr>
          <w:color w:val="555555"/>
          <w:sz w:val="17"/>
        </w:rPr>
        <w:t xml:space="preserve">Zitiervorschlag: Anlage 2 SächsLRettDPVO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https://recht.nulegal.eu/gesetze/S%C3%A4chsLRettDPVO/anlage-2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SächsLRettDPVO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