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SächsJagdVO (Sachsen) — Jagdzeiten, Jagdbeschränkungen</w:t>
      </w:r>
    </w:p>
    <w:p>
      <w:r>
        <w:rPr>
          <w:color w:val="555555"/>
          <w:sz w:val="18"/>
        </w:rPr>
        <w:t xml:space="preserve">Sächsische Jagdverordnung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Im Freistaat Sachsen gelten folgende Jagdzeiten:</w:t>
      </w:r>
    </w:p>
    <w:p>
      <w:r>
        <w:t xml:space="preserve">Jagdzeiten lfd. Nummer Wildart Zeitraum</w:t>
      </w:r>
    </w:p>
    <w:p>
      <w:r>
        <w:t xml:space="preserve">1. Rotwild</w:t>
      </w:r>
    </w:p>
    <w:p>
      <w:r>
        <w:t xml:space="preserve">Kälber, Schmalspießer und Schmaltiere 1. August bis 31. Januar,</w:t>
      </w:r>
    </w:p>
    <w:p>
      <w:r>
        <w:t xml:space="preserve">2. Dam- und Sikawild 1. August bis 31. Januar,</w:t>
      </w:r>
    </w:p>
    <w:p>
      <w:r>
        <w:t xml:space="preserve">Damwild im Gebiet des Nationalparks Sächsische Schweiz 1. Januar bis 31. Dezember,</w:t>
      </w:r>
    </w:p>
    <w:p>
      <w:r>
        <w:t xml:space="preserve">3. Rehwild</w:t>
      </w:r>
    </w:p>
    <w:p>
      <w:r>
        <w:t xml:space="preserve">Böcke und Schmalrehe 16. April bis 31. Januar,</w:t>
      </w:r>
    </w:p>
    <w:p>
      <w:r>
        <w:t xml:space="preserve">Kitze und Ricken 1. August bis 31. Januar,</w:t>
      </w:r>
    </w:p>
    <w:p>
      <w:r>
        <w:t xml:space="preserve">4. Gamswild 1. August bis 31. Januar,</w:t>
      </w:r>
    </w:p>
    <w:p>
      <w:r>
        <w:t xml:space="preserve">5. Muffelwild im Gebiet des Nationalparks Sächsische Schweiz 1. Januar bis 31. Dezember,</w:t>
      </w:r>
    </w:p>
    <w:p>
      <w:r>
        <w:t xml:space="preserve">6. Schwarzwild</w:t>
      </w:r>
    </w:p>
    <w:p>
      <w:r>
        <w:t xml:space="preserve">Keiler und Bachen 1. Januar bis 31. Dezember,</w:t>
      </w:r>
    </w:p>
    <w:p>
      <w:r>
        <w:t xml:space="preserve">7. Mauswiesel keine Jagdzeit,</w:t>
      </w:r>
    </w:p>
    <w:p>
      <w:r>
        <w:t xml:space="preserve">8. Dachse 1. Januar bis 31. Dezember,</w:t>
      </w:r>
    </w:p>
    <w:p>
      <w:r>
        <w:t xml:space="preserve">9. Rebhühner keine Jagdzeit,</w:t>
      </w:r>
    </w:p>
    <w:p>
      <w:r>
        <w:t xml:space="preserve">10. Graugänse 1. August bis 31. Januar,</w:t>
      </w:r>
    </w:p>
    <w:p>
      <w:r>
        <w:t xml:space="preserve">11. Krickenten keine Jagdzeit,</w:t>
      </w:r>
    </w:p>
    <w:p>
      <w:r>
        <w:t xml:space="preserve">12. Graureiher 1. August bis 31. Januar,</w:t>
      </w:r>
    </w:p>
    <w:p>
      <w:r>
        <w:t xml:space="preserve">13. Marderhunde, Minke,</w:t>
      </w:r>
    </w:p>
    <w:p>
      <w:r>
        <w:t xml:space="preserve">Sumpfbiber und Waschbären 1. Januar bis 31. Dezember,</w:t>
      </w:r>
    </w:p>
    <w:p>
      <w:r>
        <w:t xml:space="preserve">14. Nilgänse 1. August bis 31. Januar,</w:t>
      </w:r>
    </w:p>
    <w:p>
      <w:r>
        <w:t xml:space="preserve">15. Elstern, Nebel- und Rabenkrähen 1. August bis 15. März.</w:t>
      </w:r>
    </w:p>
    <w:p>
      <w:r>
        <w:t xml:space="preserve">Die Verordnung über die Jagdzeiten vom 2. April 1977 (BGBl. I S. 531), zuletzt geändert durch Verordnung vom 25. April 2002 (BGBl. I S. 1487), in der jeweils geltenden Fassung, bleibt im Übrigen unberührt. Die Bejagung der Wildarten Dam-, Sika- und Rehwild, Dachse sowie Graugänse wird abweichend von § 1 Abs. 1 Nr. 2, 3, 12 und 19 der Verordnung über die Jagdzeiten ausgeübt.</w:t>
      </w:r>
    </w:p>
    <w:p>
      <w:r>
        <w:t xml:space="preserve">(2) Die Jagd auf Graureiher darf entsprechend Artikel 9 Abs. 1 und 2 der Richtlinie 2009/147/EG des Europäischen Parlaments und des Rates vom 30. November 2009 über die Erhaltung der wildlebenden Vogelarten (ABl. L 20 vom 26.1.2010, S.7), in der jeweils geltenden Fassung, zur Verminderung fischereilicher Schäden nur im Umkreis von 200 m um bewirtschaftete Anlagen gemäß § 2 Abs. 2 Satz 1 des Sächsischen Fischereigesetzes vom 9. Juli 2007 (SächsGVBl. S. 310), das zuletzt durch das Gesetz vom 29. April 2012 (SächsGVBl. S. 254) geändert worden ist, in der jeweils geltenden Fassung, ausgeübt werden.</w:t>
      </w:r>
    </w:p>
    <w:p>
      <w:r>
        <w:t xml:space="preserve">(3) Die obere Jagdbehörde macht im Sächsischen Amtsblatt bekannt, auf welche Wildarten die Jagd zur Bestandessicherung räumlich, zeitlich, nach Anzahl, Geschlecht oder Altersklasse im Rahmen der Jagdzeit nur beschränkt ausgeübt werden darf. Ist zur Bestandessicherung die Beendigung der Jagdausübung erforderlich, macht sie dies im Sächsischen Amtsblatt bekannt. Soweit in der Bekanntgabe nicht abweichend bestimmt, ist Wild der betroffenen Art ab dem auf den Tag der Bekanntmachung folgenden Tag für die verbleibende Zeit des Jagdjahres mit der Jagd zu verschonen.</w:t>
      </w:r>
    </w:p>
    <w:p>
      <w:r>
        <w:rPr>
          <w:color w:val="555555"/>
          <w:sz w:val="17"/>
        </w:rPr>
        <w:t xml:space="preserve">Zitiervorschlag: § 4 SächsJagdVO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https://recht.nulegal.eu/gesetze/S%C3%A4chsJagdVO/4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