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41a SächsJG (Sachsen) — Leitstelle für Informationstechnologie der sächsischen Justiz</w:t>
      </w:r>
    </w:p>
    <w:p>
      <w:r>
        <w:rPr>
          <w:color w:val="555555"/>
          <w:sz w:val="18"/>
        </w:rPr>
        <w:t xml:space="preserve">Sächsisches Justizgesetz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Staatsministerium der Justiz unmittelbar nachgeordnet ist die Leitstelle für Informationstechnologie der sächsischen Justiz (LIT).</w:t>
      </w:r>
    </w:p>
    <w:p>
      <w:r>
        <w:t xml:space="preserve">(2) Die LIT hat ihren Sitz in Dresden. Sie kann, insbesondere für die Betreuung der Gerichte und Staatsanwaltschaften, Außenstellen unterhalten.</w:t>
      </w:r>
    </w:p>
    <w:p>
      <w:r>
        <w:rPr>
          <w:color w:val="555555"/>
          <w:sz w:val="17"/>
        </w:rPr>
        <w:t xml:space="preserve">Zitiervorschlag: § 41a SächsJG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https://recht.nulegal.eu/gesetze/S%C3%A4chsJG/41a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