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SächsJAPO (Sachsen) — Nichterbringung von Prüfungsleistungen</w:t>
      </w:r>
    </w:p>
    <w:p>
      <w:r>
        <w:rPr>
          <w:color w:val="555555"/>
          <w:sz w:val="18"/>
        </w:rPr>
        <w:t xml:space="preserve">Sächsische Juristenausbildungs- und -prüfungsordnung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Erbringt eine Prüfungsteilnehmerin oder ein Prüfungsteilnehmer eine Prüfungsleistung nicht, ohne dass die Gründe des § 7 Absatz 1 vorliegen, wird diese mit der Note „ungenügend“ (0 Punkte) bewertet.</w:t>
      </w:r>
    </w:p>
    <w:p>
      <w:r>
        <w:rPr>
          <w:color w:val="555555"/>
          <w:sz w:val="17"/>
        </w:rPr>
        <w:t xml:space="preserve">Zitiervorschlag: § 9 SächsJAPO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https://recht.nulegal.eu/gesetze/S%C3%A4chsJAPO/9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