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SächsJAPO (Sachsen) — Zulassung zur Prüfung</w:t>
      </w:r>
    </w:p>
    <w:p>
      <w:r>
        <w:rPr>
          <w:color w:val="555555"/>
          <w:sz w:val="18"/>
        </w:rPr>
        <w:t xml:space="preserve">Sächsische Juristenausbildungs- und -prüfungsordnung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Zulassung zur staatlichen Pflichtfachprüfung ist zu versagen, wenn:</w:t>
      </w:r>
    </w:p>
    <w:p>
      <w:r>
        <w:t xml:space="preserve">1. die Bewerberin oder der Bewerber eine der in den §§ 16, 17 Satz 1 sowie den §§ 18 und 19 vorgeschriebenen Voraussetzungen nicht erfüllt oder die Vorschrift des § 20 nicht beachtet hat; wenn die Voraussetzungen der §§ 18 bis 20 nicht vorliegen, können in besonderen Härtefällen Ausnahmen bewilligt werden,</w:t>
      </w:r>
    </w:p>
    <w:p>
      <w:r>
        <w:t xml:space="preserve">2. abzusehen ist, dass gegen die Bewerberin oder den Bewerber zur Zeit der schriftlichen oder mündlichen Prüfung eine Freiheitsentziehung vollzogen werden wird,</w:t>
      </w:r>
    </w:p>
    <w:p>
      <w:r>
        <w:t xml:space="preserve">3. Gründe nach § 18 Absatz 2 Nummer 1, Absatz 3 Nummer 2, 4 oder Nummer 6 des Sächsischen Hochschulfreiheitsgesetzes vorliegen.</w:t>
      </w:r>
    </w:p>
    <w:p>
      <w:r>
        <w:t xml:space="preserve">(2) Die Entscheidung über die Zulassung ist der Bewerberin oder dem Bewerber schriftlich bekannt zu geben.</w:t>
      </w:r>
    </w:p>
    <w:p>
      <w:r>
        <w:rPr>
          <w:color w:val="555555"/>
          <w:sz w:val="17"/>
        </w:rPr>
        <w:t xml:space="preserve">Zitiervorschlag: § 21 SächsJAPO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https://recht.nulegal.eu/gesetze/S%C3%A4chsJAPO/21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