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SächsIfSMeldeVO (Sachsen)</w:t>
      </w:r>
    </w:p>
    <w:p>
      <w:r>
        <w:rPr>
          <w:color w:val="555555"/>
          <w:sz w:val="18"/>
        </w:rPr>
        <w:t xml:space="preserve">Sächsische Infektionsschutz-Meldeverordnung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des § 15 Absatz 1 Satz 1 und Absatz 3 Satz 2 in Verbindung mit Satz 1 des Infektionsschutzgesetzes vom 20. Juli 2000 (BGBl. I S. 1045), von denen</w:t>
      </w:r>
    </w:p>
    <w:p>
      <w:r>
        <w:t xml:space="preserve">– § 15 Absatz 1 Satz 1 zuletzt durch Artikel 57 Nummer 1 des Gesetzes vom 31. Oktober 2006 (BGBl. I S. 2407) geändert worden ist,</w:t>
      </w:r>
    </w:p>
    <w:p>
      <w:r>
        <w:t xml:space="preserve">– § 15 Absatz 3 Satz 1 zuletzt durch Artikel 1 Nummer 1d Buchstabe a des Gesetzes vom 29. März 2021 (BGBl. I S. 370) geändert worden ist,</w:t>
      </w:r>
    </w:p>
    <w:p>
      <w:r>
        <w:t xml:space="preserve">in Verbindung mit § 7 Absatz 1 der Infektionsschutzgesetz-Zuständigkeitsverordnung , der durch die Verordnung vom 4. Juni 2024 (SächsGVBl. S. 531) geändert worden ist, verordnet das Staatsministerium für Soziales und Gesellschaftlichen Zusammenhalt:</w:t>
      </w:r>
    </w:p>
    <w:p>
      <w:r>
        <w:rPr>
          <w:color w:val="555555"/>
          <w:sz w:val="17"/>
        </w:rPr>
        <w:t xml:space="preserve">Zitiervorschlag: Eingangsformel SächsIfSMeldeVO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https://recht.nulegal.eu/gesetze/S%C3%A4chsIfSMeldeVO/eingangsformel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