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SächsHebG (Sachsen) — Qualitätssicherung, Fortbildung</w:t>
      </w:r>
    </w:p>
    <w:p>
      <w:r>
        <w:rPr>
          <w:color w:val="555555"/>
          <w:sz w:val="18"/>
        </w:rPr>
        <w:t xml:space="preserve">Sächsisches Hebammengesetz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Hebammen sind verpflichtet, sich an Maßnahmen zur Qualitätssicherung des Arbeitgebers, des Gesundheitsamtes oder der Berufsverbände sowie an Perinatalerhebungen zu beteiligen.</w:t>
      </w:r>
    </w:p>
    <w:p>
      <w:r>
        <w:t xml:space="preserve">(2) Hebammen sind verpflichtet, sich beruflich fortzubilden. Sie haben in dem Umfang von Fortbildungsmöglichkeiten Gebrauch zu machen, wie dies zur Erhaltung und Entwicklung der zur Berufsausübung notwendigen Fachkenntnisse und effizienten beruflichen Leistung erforderlich ist. Dazu sind neben dem fachlichen Sachverstand kommunikative, soziale und methodische Fähigkeiten sowie ethische Kompetenzen zu vervollkommnen.</w:t>
      </w:r>
    </w:p>
    <w:p>
      <w:r>
        <w:t xml:space="preserve">(3) Geeignete Fortbildungen sind Veranstaltungen zum Tätigkeitsspektrum der Hebamme, insbesondere zu sich ändernden Rahmenbedingungen der Berufsausübung, Notfällen in der Geburtshilfe, zur Reanimation von Neugeborenen und zu ethischen Fragen sowie zur Infektionsprophylaxe einschließlich Schutzimpfungen. Der Nachweis über eine kontinuierliche Teilnahme an Fortbildungen ist in geeigneter Form zu erbringen und auf Verlangen dem Gesundheitsamt oder der im Freistaat Sachsen für das Erteilen der Erlaubnis zum Führen der Berufsbezeichnung Hebamme zuständigen Behörde vorzulegen. Der Umfang der kompetenzerhaltenden Maßnahmen darf, neben dem Studium der Fachliteratur, 60 Fortbildungsstunden in je 3 Jahren nicht unterschreiten.</w:t>
      </w:r>
    </w:p>
    <w:p>
      <w:r>
        <w:rPr>
          <w:color w:val="555555"/>
          <w:sz w:val="17"/>
        </w:rPr>
        <w:t xml:space="preserve">Zitiervorschlag: § 8 SächsHebG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https://recht.nulegal.eu/gesetze/S%C3%A4chsHebG/8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