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2a SächsHZG (Sachsen) — Vorabquoten</w:t>
      </w:r>
    </w:p>
    <w:p>
      <w:r>
        <w:rPr>
          <w:color w:val="555555"/>
          <w:sz w:val="18"/>
        </w:rPr>
        <w:t xml:space="preserve">Sächsisches Hochschulzulassungsgesetz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Hochschule hat nach Artikel 9 Absatz 1 Satz 2 erster Halbsatz des Staatsvertrages eine Vorabquote für in der beruflichen Bildung Qualifizierte, die über keine sonstige Studienberechtigung verfügen, zu bilden. Sie ist zuständig für die Bildung einer Vorabquote nach Artikel 9 Absatz 1 Satz 1 Nummer 3 des Staatsvertrages für ausländische Staatsangehörige und Staatenlose, soweit sie nicht Deutschen gleichgestellt sind.</w:t>
      </w:r>
    </w:p>
    <w:p>
      <w:r>
        <w:t xml:space="preserve">(2) Die Hochschule trifft die Auswahlentscheidung innerhalb der Vorabquote nach Absatz 1 Satz 1 nach den Regelungen von § 3 Absatz 1 oder 2 unter Beachtung von § 3 Absatz 4. § 3 Absatz 5 gilt entsprechend.</w:t>
      </w:r>
    </w:p>
    <w:p>
      <w:r>
        <w:t xml:space="preserve">(3) Das Nähere zur Auswahl der Bewerberinnen und Bewerber nach Eignung gemäß den Absätzen 1 und 2 regelt die Hochschule durch Satzung.</w:t>
      </w:r>
    </w:p>
    <w:p>
      <w:r>
        <w:rPr>
          <w:color w:val="555555"/>
          <w:sz w:val="17"/>
        </w:rPr>
        <w:t xml:space="preserve">Zitiervorschlag: § 2a SächsHZG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https://recht.nulegal.eu/gesetze/S%C3%A4chsHZG/2a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