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SächsHSG (Sachsen) — Geltungsbereich</w:t>
      </w:r>
    </w:p>
    <w:p>
      <w:r>
        <w:rPr>
          <w:color w:val="555555"/>
          <w:sz w:val="18"/>
        </w:rPr>
        <w:t xml:space="preserve">Sächsisches Hochschulgesetz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gilt mit Ausnahme der §§ 112 bis 117 für die folgenden Hochschulen im Freistaat Sachsen (Hochschulen):</w:t>
      </w:r>
    </w:p>
    <w:p>
      <w:r>
        <w:t xml:space="preserve">1. die Universitäten</w:t>
      </w:r>
    </w:p>
    <w:p>
      <w:r>
        <w:t xml:space="preserve">a)</w:t>
      </w:r>
    </w:p>
    <w:p>
      <w:r>
        <w:t xml:space="preserve">Technische Universität Chemnitz,</w:t>
      </w:r>
    </w:p>
    <w:p>
      <w:r>
        <w:t xml:space="preserve">b)</w:t>
      </w:r>
    </w:p>
    <w:p>
      <w:r>
        <w:t xml:space="preserve">Technische Universität Dresden,</w:t>
      </w:r>
    </w:p>
    <w:p>
      <w:r>
        <w:t xml:space="preserve">c)</w:t>
      </w:r>
    </w:p>
    <w:p>
      <w:r>
        <w:t xml:space="preserve">Technische Universität Bergakademie Freiberg,</w:t>
      </w:r>
    </w:p>
    <w:p>
      <w:r>
        <w:t xml:space="preserve">d)</w:t>
      </w:r>
    </w:p>
    <w:p>
      <w:r>
        <w:t xml:space="preserve">Universität Leipzig,</w:t>
      </w:r>
    </w:p>
    <w:p>
      <w:r>
        <w:t xml:space="preserve">2. die Kunsthochschulen</w:t>
      </w:r>
    </w:p>
    <w:p>
      <w:r>
        <w:t xml:space="preserve">a)</w:t>
      </w:r>
    </w:p>
    <w:p>
      <w:r>
        <w:t xml:space="preserve">Hochschule für Bildende Künste Dresden,</w:t>
      </w:r>
    </w:p>
    <w:p>
      <w:r>
        <w:t xml:space="preserve">b)</w:t>
      </w:r>
    </w:p>
    <w:p>
      <w:r>
        <w:t xml:space="preserve">Hochschule für Musik Carl Maria von Weber Dresden,</w:t>
      </w:r>
    </w:p>
    <w:p>
      <w:r>
        <w:t xml:space="preserve">c)</w:t>
      </w:r>
    </w:p>
    <w:p>
      <w:r>
        <w:t xml:space="preserve">Palucca Hochschule für Tanz Dresden,</w:t>
      </w:r>
    </w:p>
    <w:p>
      <w:r>
        <w:t xml:space="preserve">d)</w:t>
      </w:r>
    </w:p>
    <w:p>
      <w:r>
        <w:t xml:space="preserve">Hochschule für Grafik und Buchkunst Leipzig,</w:t>
      </w:r>
    </w:p>
    <w:p>
      <w:r>
        <w:t xml:space="preserve">e)</w:t>
      </w:r>
    </w:p>
    <w:p>
      <w:r>
        <w:t xml:space="preserve">Hochschule für Musik und Theater „Felix Mendelssohn Bartholdy“ Leipzig,</w:t>
      </w:r>
    </w:p>
    <w:p>
      <w:r>
        <w:t xml:space="preserve">3. die Hochschulen für angewandte Wissenschaften</w:t>
      </w:r>
    </w:p>
    <w:p>
      <w:r>
        <w:t xml:space="preserve">a)</w:t>
      </w:r>
    </w:p>
    <w:p>
      <w:r>
        <w:t xml:space="preserve">Hochschule für Technik und Wirtschaft Dresden – Hochschule für angewandte Wissenschaften,</w:t>
      </w:r>
    </w:p>
    <w:p>
      <w:r>
        <w:t xml:space="preserve">b)</w:t>
      </w:r>
    </w:p>
    <w:p>
      <w:r>
        <w:t xml:space="preserve">Hochschule für Technik, Wirtschaft und Kultur Leipzig – Hochschule für angewandte Wissenschaften,</w:t>
      </w:r>
    </w:p>
    <w:p>
      <w:r>
        <w:t xml:space="preserve">c)</w:t>
      </w:r>
    </w:p>
    <w:p>
      <w:r>
        <w:t xml:space="preserve">Hochschule Mittweida – Hochschule für angewandte Wissenschaften,</w:t>
      </w:r>
    </w:p>
    <w:p>
      <w:r>
        <w:t xml:space="preserve">d)</w:t>
      </w:r>
    </w:p>
    <w:p>
      <w:r>
        <w:t xml:space="preserve">Hochschule Zittau/Görlitz – Hochschule für angewandte Wissenschaften,</w:t>
      </w:r>
    </w:p>
    <w:p>
      <w:r>
        <w:t xml:space="preserve">e)</w:t>
      </w:r>
    </w:p>
    <w:p>
      <w:r>
        <w:t xml:space="preserve">Westsächsische Hochschule Zwickau – Hochschule für angewandte Wissenschaften,</w:t>
      </w:r>
    </w:p>
    <w:p>
      <w:r>
        <w:t xml:space="preserve">4. die Duale Hochschule Sachsen.</w:t>
      </w:r>
    </w:p>
    <w:p>
      <w:r>
        <w:t xml:space="preserve">Auf staatlich anerkannte Hochschulen ist dieses Gesetz nur anzuwenden, soweit ausdrücklich gesetzlich angeordnet.</w:t>
      </w:r>
    </w:p>
    <w:p>
      <w:r>
        <w:t xml:space="preserve">(2) Staatsministerium im Sinne dieses Gesetzes ist, soweit nicht anders bezeichnet, das Staatsministerium für Wissenschaft, Kultur und Tourismus.</w:t>
      </w:r>
    </w:p>
    <w:p>
      <w:r>
        <w:rPr>
          <w:color w:val="555555"/>
          <w:sz w:val="17"/>
        </w:rPr>
        <w:t xml:space="preserve">Zitiervorschlag: § 1 SächsHSG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https://recht.nulegal.eu/gesetze/S%C3%A4chsHSG/1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