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SächsGemO (Sachsen) — Gemeindearten</w:t>
      </w:r>
    </w:p>
    <w:p>
      <w:r>
        <w:rPr>
          <w:color w:val="555555"/>
          <w:sz w:val="18"/>
        </w:rPr>
        <w:t xml:space="preserve">Sächsische Gemeindeordnung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Gemeinden im Sinne dieses Gesetzes sind die kreisangehörigen Städte und Gemeinden sowie die Kreisfreien Städte. Die Kreisfreiheit kann nur durch Gesetz verliehen oder aberkannt werden.</w:t>
      </w:r>
    </w:p>
    <w:p>
      <w:r>
        <w:t xml:space="preserve">(2) Die Großen Kreisstädte sind kreisangehörige Gemeinden. Der Umfang der von ihnen zusätzlich wahrzunehmenden Aufgaben wird durch Gesetz oder auf Grund bundes- oder landesgesetzlicher Ermächtigung durch Rechtsverordnung bestimmt. Ist eine Große Kreisstadt erfüllende Gemeinde einer Verwaltungsgemeinschaft, erstreckt sich die Zuständigkeit zur Erfüllung der Aufgaben nach Satz 2 auch auf die an der Verwaltungsgemeinschaft Beteiligten.</w:t>
      </w:r>
    </w:p>
    <w:p>
      <w:r>
        <w:t xml:space="preserve">(3) Gemeinden mit mehr als 17 500 Einwohnern werden auf Antrag der Gemeinde durch das Staatsministerium des Innern zu Großen Kreisstädten erklärt, wenn sie in drei aufeinanderfolgenden Jahren die erforderlichen Einwohnerzahlen überschreiten. Die Änderung tritt mit Beginn des darauffolgenden Jahres ein. Die Erklärung zur Großen Kreisstadt ist im Gesetz- und Verordnungsblatt bekanntzumachen. Auf Antrag einer Großen Kreisstadt kann die Erklärung vom Staatsministerium des Innern widerrufen werden. Der Widerruf ist im Gesetz- und Verordnungsblatt bekannt zu machen.</w:t>
      </w:r>
    </w:p>
    <w:p>
      <w:r>
        <w:t xml:space="preserve">(4) Die Kreisfreien Städte sind, soweit nichts anderes bestimmt ist, untere Verwaltungsbehörden im Sinne bundes- und landesrechtlicher Vorschriften.</w:t>
      </w:r>
    </w:p>
    <w:p>
      <w:r>
        <w:rPr>
          <w:color w:val="555555"/>
          <w:sz w:val="17"/>
        </w:rPr>
        <w:t xml:space="preserve">Zitiervorschlag: § 3 SächsGemO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https://recht.nulegal.eu/gesetze/S%C3%A4chsGemO/3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SächsGemO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