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SächsGarStellplVO (Sachsen) — Verbindungen zu Garagen und zwischen Garagengeschossen</w:t>
      </w:r>
    </w:p>
    <w:p>
      <w:r>
        <w:rPr>
          <w:color w:val="555555"/>
          <w:sz w:val="18"/>
        </w:rPr>
        <w:t xml:space="preserve">Sächsische Garagen- und Stellplatzverordnung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Flure, Treppenräume und Aufzugsvorräume, die nicht nur den Benutzern der Garagen dienen, dürfen mit geschlossenen Mittel- und Großgaragen nur durch Räume mit feuerbeständigen Wänden und Decken sowie feuerhemmenden, rauchdichten und selbstschließenden Türen, die in Fluchtrichtung aufschlagen (Sicherheitsschleusen) verbunden sein. Zwischen Sicherheitsschleusen und Fluren oder Treppenräumen genügen selbst- und dichtschließende Türen. Abweichend davon darf die Sicherheitsschleuse direkt mit einem Aufzug verbunden sein, wenn der Aufzug in einem eigenen, feuerbeständigen Schacht liegt oder direkt ins Freie führt. Mit anderen Garagen dürfen die in Satz 1 genannten Räumlichkeiten unmittelbar nur durch Öffnungen mit mindestens feuerhemmenden und selbstschließenden Türen verbunden sein.</w:t>
      </w:r>
    </w:p>
    <w:p>
      <w:r>
        <w:t xml:space="preserve">(2) Mittel- und Großgaragen dürfen mit sonstigen nicht zur Garage gehörenden Räumen sowie mit anderen Gebäuden unmittelbar nur durch Öffnungen mit mindestens feuerhemmenden, rauchdichten und selbstschließenden Türen verbunden sein. Automatische Garagen dürfen mit nicht zur Garage gehörenden Räumen sowie mit anderen Gebäuden nicht verbunden sein.</w:t>
      </w:r>
    </w:p>
    <w:p>
      <w:r>
        <w:t xml:space="preserve">(3) Absatz 1 Satz 4 und Absatz 2 gelten nicht für Verbindungen</w:t>
      </w:r>
    </w:p>
    <w:p>
      <w:r>
        <w:t xml:space="preserve">1. zu offenen Kleingaragen,</w:t>
      </w:r>
    </w:p>
    <w:p>
      <w:r>
        <w:t xml:space="preserve">2. zwischen Kleingaragen und Räumen oder Gebäuden, die nur Abstellzwecken dienen, und nicht mehr als 20 m² Grundfläche haben.</w:t>
      </w:r>
    </w:p>
    <w:p>
      <w:r>
        <w:t xml:space="preserve">(4) Türen zu Treppenräumen, die Garagengeschosse miteinander verbinden, müssen mindestens feuerhemmend, rauchdicht und selbstschließend sein und aus nicht brennbaren Baustoffen bestehen.</w:t>
      </w:r>
    </w:p>
    <w:p>
      <w:r>
        <w:rPr>
          <w:color w:val="555555"/>
          <w:sz w:val="17"/>
        </w:rPr>
        <w:t xml:space="preserve">Zitiervorschlag: § 13 SächsGarStellplVO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https://recht.nulegal.eu/gesetze/S%C3%A4chsGarStellplVO/13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