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SächsGKV (Sachsen) — Beihilfen</w:t>
      </w:r>
    </w:p>
    <w:p>
      <w:r>
        <w:rPr>
          <w:color w:val="555555"/>
          <w:sz w:val="18"/>
        </w:rPr>
        <w:t xml:space="preserve">Gesetz über den Kommunalen Versorgungsverband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Kommunale Versorgungsverband gewährt Beihilfen nach beamtenrechtlichen Vorschriften oder den diesen entsprechenden Regelungen</w:t>
      </w:r>
    </w:p>
    <w:p>
      <w:r>
        <w:t xml:space="preserve">1. an die Beschäftigten der Mitglieder,</w:t>
      </w:r>
    </w:p>
    <w:p>
      <w:r>
        <w:t xml:space="preserve">2. an die Versorgungsempfänger der Mitglieder.</w:t>
      </w:r>
    </w:p>
    <w:p>
      <w:r>
        <w:rPr>
          <w:color w:val="555555"/>
          <w:sz w:val="17"/>
        </w:rPr>
        <w:t xml:space="preserve">Zitiervorschlag: § 13 SächsGKV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https://recht.nulegal.eu/gesetze/S%C3%A4chsGKV/13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