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SächsEntEG (Sachsen) — Enteignungszweck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diesem Gesetz darf nur enteignet werden, um</w:t>
      </w:r>
    </w:p>
    <w:p>
      <w:r>
        <w:t xml:space="preserve">1. Vorhaben zu verwirklichen, die</w:t>
      </w:r>
    </w:p>
    <w:p>
      <w:r>
        <w:t xml:space="preserve">a)</w:t>
      </w:r>
    </w:p>
    <w:p>
      <w:r>
        <w:t xml:space="preserve">Einrichtungen für Sport, für das Gesundheitswesen und andere soziale Zwecke,</w:t>
      </w:r>
    </w:p>
    <w:p>
      <w:r>
        <w:t xml:space="preserve">b)</w:t>
      </w:r>
    </w:p>
    <w:p>
      <w:r>
        <w:t xml:space="preserve">Einrichtungen des Bestattungs- und Friedhofswesens,</w:t>
      </w:r>
    </w:p>
    <w:p>
      <w:r>
        <w:t xml:space="preserve">c)</w:t>
      </w:r>
    </w:p>
    <w:p>
      <w:r>
        <w:t xml:space="preserve">Schulen, Hochschulen und Einrichtungen für andere Zwecke von Kultur, Wissenschaft und Forschung,</w:t>
      </w:r>
    </w:p>
    <w:p>
      <w:r>
        <w:t xml:space="preserve">d)</w:t>
      </w:r>
    </w:p>
    <w:p>
      <w:r>
        <w:t xml:space="preserve">Einrichtungen für die Versorgung oder Entsorgung,</w:t>
      </w:r>
    </w:p>
    <w:p>
      <w:r>
        <w:t xml:space="preserve">e)</w:t>
      </w:r>
    </w:p>
    <w:p>
      <w:r>
        <w:t xml:space="preserve">Einrichtungen, die dem Schutz der Umwelt dienen,</w:t>
      </w:r>
    </w:p>
    <w:p>
      <w:r>
        <w:t xml:space="preserve">f)</w:t>
      </w:r>
    </w:p>
    <w:p>
      <w:r>
        <w:t xml:space="preserve">Einrichtungen zur Aufrechterhaltung der öffentlichen Sicherheit,</w:t>
      </w:r>
    </w:p>
    <w:p>
      <w:r>
        <w:t xml:space="preserve">g)</w:t>
      </w:r>
    </w:p>
    <w:p>
      <w:r>
        <w:t xml:space="preserve">Einrichtungen des öffentlichen und nichtöffentlichen Verkehrs und</w:t>
      </w:r>
    </w:p>
    <w:p>
      <w:r>
        <w:t xml:space="preserve">h)</w:t>
      </w:r>
    </w:p>
    <w:p>
      <w:r>
        <w:t xml:space="preserve">Rohrleitungen zum Transport von Rohstoffen oder Produkten in großen Mengen oder mit gefährlichen Eigenschaften</w:t>
      </w:r>
    </w:p>
    <w:p>
      <w:r>
        <w:t xml:space="preserve">schaffen oder ändern, sofern diese dem Wohl der Allgemeinheit dienen,</w:t>
      </w:r>
    </w:p>
    <w:p>
      <w:r>
        <w:t xml:space="preserve">2. Grundstücke für die Entschädigung in Land zu beschaffen,</w:t>
      </w:r>
    </w:p>
    <w:p>
      <w:r>
        <w:t xml:space="preserve">3. durch Enteignung entzogene Rechte durch neue Rechte zu ersetzen.</w:t>
      </w:r>
    </w:p>
    <w:p>
      <w:r>
        <w:rPr>
          <w:color w:val="555555"/>
          <w:sz w:val="17"/>
        </w:rPr>
        <w:t xml:space="preserve">Zitiervorschlag: § 2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