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SächsEMAVO (Sachsen) — Zulage für Dienst zu wechselnden Zeiten</w:t>
      </w:r>
    </w:p>
    <w:p>
      <w:r>
        <w:rPr>
          <w:color w:val="555555"/>
          <w:sz w:val="18"/>
        </w:rPr>
        <w:t xml:space="preserve">Sächsische Erschwerniszulagen- und Mehrarbeitsvergütungsverordnung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Beamtinnen und Beamte erhalten eine monatliche Zulage, wenn sie</w:t>
      </w:r>
    </w:p>
    <w:p>
      <w:r>
        <w:t xml:space="preserve">1. zu wechselnden Zeiten zum Dienst herangezogen werden und</w:t>
      </w:r>
    </w:p>
    <w:p>
      <w:r>
        <w:t xml:space="preserve">2. im Kalendermonat mindestens 5 Stunden Dienst in der Zeit zwischen 20 Uhr und 6 Uhr (Nachtdienststunden) leisten.</w:t>
      </w:r>
    </w:p>
    <w:p>
      <w:r>
        <w:t xml:space="preserve">Bereitschaftsdienst gilt nicht als Dienst im Sinne dieser Vorschrift.</w:t>
      </w:r>
    </w:p>
    <w:p>
      <w:r>
        <w:t xml:space="preserve">(2) Die Zulage setzt sich zusammen aus</w:t>
      </w:r>
    </w:p>
    <w:p>
      <w:r>
        <w:t xml:space="preserve">1. einem Grundbetrag von 2,40 Euro je geleisteter Nachtdienststunde, höchstens jedoch 108 Euro monatlich,</w:t>
      </w:r>
    </w:p>
    <w:p>
      <w:r>
        <w:t xml:space="preserve">2. einem Erhöhungsbetrag von 1 Euro für jede zwischen 0 Uhr und 6 Uhr geleistete Stunde sowie</w:t>
      </w:r>
    </w:p>
    <w:p>
      <w:r>
        <w:t xml:space="preserve">3. einem monatlichen Zusatzbetrag von 20 Euro für Beamtinnen und Beamte, die im Kalendermonat mindestens dreimal überwiegend an einem Samstag, Sonntag oder Feiertag zu Diensten herangezogen werden.</w:t>
      </w:r>
    </w:p>
    <w:p>
      <w:r>
        <w:t xml:space="preserve">Geleistete Nachtdienststunden, die wegen der Höchstgrenze nach Satz 1 Nummer 1 nicht mit dem Grundbetrag abgegolten werden, werden jeweils in den folgenden Kalendermonat übertragen. Der Übertrag ist auf 135 Nachtdienststunden begrenzt. Die übertragenen Nachtdienststunden werden nach Maßgabe des Satzes 1 auch dann vergütet, wenn in dem entsprechenden Kalendermonat die Voraussetzungen des Absatzes 1 nicht vorliegen.</w:t>
      </w:r>
    </w:p>
    <w:p>
      <w:r>
        <w:t xml:space="preserve">(3) Die §§ 7 und 8 gelten entsprechend.</w:t>
      </w:r>
    </w:p>
    <w:p>
      <w:r>
        <w:rPr>
          <w:color w:val="555555"/>
          <w:sz w:val="17"/>
        </w:rPr>
        <w:t xml:space="preserve">Zitiervorschlag: § 8a SächsEMAVO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https://recht.nulegal.eu/gesetze/S%C3%A4chsEMAVO/8a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