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SächsEMAVO (Sachsen) — Ausschluss oder Verringerung der Zulage</w:t>
      </w:r>
    </w:p>
    <w:p>
      <w:r>
        <w:rPr>
          <w:color w:val="555555"/>
          <w:sz w:val="18"/>
        </w:rPr>
        <w:t xml:space="preserve">Sächsische Erschwerniszulagen- und Mehrarbeitsvergütungsverordnung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Zulage wird nicht gewährt neben</w:t>
      </w:r>
    </w:p>
    <w:p>
      <w:r>
        <w:t xml:space="preserve">1. einer Zulage nach § 45 des Sächsischen Besoldungsgesetzes ,</w:t>
      </w:r>
    </w:p>
    <w:p>
      <w:r>
        <w:t xml:space="preserve">2. einer Vergütung nach § 58 des Sächsischen Besoldungsgesetzes ,</w:t>
      </w:r>
    </w:p>
    <w:p>
      <w:r>
        <w:t xml:space="preserve">3. Auslandsbesoldung nach § 64 des Sächsischen Besoldungsgesetzes .</w:t>
      </w:r>
    </w:p>
    <w:p>
      <w:r>
        <w:t xml:space="preserve">Satz 1 Nr. 1 gilt nicht für überwiegend im Außendienst eingesetzte Observationskräfte beim Landesamt für Verfassungsschutz.</w:t>
      </w:r>
    </w:p>
    <w:p>
      <w:r>
        <w:t xml:space="preserve">(2) Die Zulage entfällt oder verringert sich, soweit der Dienst zu ungünstigen Zeiten auf andere Weise als mit abgegolten oder ausgeglichen gilt.</w:t>
      </w:r>
    </w:p>
    <w:p>
      <w:r>
        <w:rPr>
          <w:color w:val="555555"/>
          <w:sz w:val="17"/>
        </w:rPr>
        <w:t xml:space="preserve">Zitiervorschlag: § 8 SächsEMAVO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https://recht.nulegal.eu/gesetze/S%C3%A4chsEMAVO/8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