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SächsBestG (Sachsen) — Andere Friedhöfe und Bestattungsplätze</w:t>
      </w:r>
    </w:p>
    <w:p>
      <w:r>
        <w:rPr>
          <w:color w:val="555555"/>
          <w:sz w:val="18"/>
        </w:rPr>
        <w:t xml:space="preserve">Sächsisches Bestattungsgesetz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Kirchen, Kirchgemeinden und Kirchgemeindeverbände sowie andere Religions- oder Weltanschauungsgemeinschaften, die Körperschaften des öffentlichen Rechts sind, können eigene Friedhöfe nach Maßgabe der Gesetze anlegen, erweitern und wiederbelegen (kirchliche Friedhöfe) sowie Leichenhallen errichten.</w:t>
      </w:r>
    </w:p>
    <w:p>
      <w:r>
        <w:t xml:space="preserve">(2) Grabstätten in Kirchen der in Absatz 1 genannten Körperschaften sind als Bestattungsplätze zu genehmigen, sofern nicht durch die Bestattung im Einzelfall gesundheitliche Gefahren zu befürchten sind.</w:t>
      </w:r>
    </w:p>
    <w:p>
      <w:r>
        <w:t xml:space="preserve">(3) Anstaltsfriedhöfe und sonstige private Bestattungsplätze dürfen nur angelegt, erweitert oder wiederbelegt werden, wenn</w:t>
      </w:r>
    </w:p>
    <w:p>
      <w:r>
        <w:t xml:space="preserve">1. ein besonderes Bedürfnis oder ein berechtigtes Interesse besteht,</w:t>
      </w:r>
    </w:p>
    <w:p>
      <w:r>
        <w:t xml:space="preserve">2. eine würdige Gestaltung und Unterhaltung des Bestattungsplatzes während der Ruhezeit gesichert sind und</w:t>
      </w:r>
    </w:p>
    <w:p>
      <w:r>
        <w:t xml:space="preserve">3. öffentliche Interessen oder schutzwürdige Belange Dritter nicht entgegenstehen.</w:t>
      </w:r>
    </w:p>
    <w:p>
      <w:r>
        <w:t xml:space="preserve">(4) Jede Bestattung auf sonstigen privaten Bestattungsplätzen, die nicht Anstaltsfriedhöfe sind, bedarf einer besonderen Genehmigung durch die nach § 1 Abs. 3 zuständige Behörde. Die Genehmigung darf nur für die Beisetzung von Aschen Verstorbener erteilt werden. Sie ist insbesondere zu versagen, wenn die Bestattung mit der jeweils geltenden Bebauungsplanung nicht vereinbar ist.</w:t>
      </w:r>
    </w:p>
    <w:p>
      <w:r>
        <w:t xml:space="preserve">(5) Die Veräußerung von Grundstücken, auf denen sich Anstaltsfriedhöfe oder sonstige private Bestattungsplätze befinden, ist der Genehmigungsbehörde anzuzeigen.</w:t>
      </w:r>
    </w:p>
    <w:p>
      <w:r>
        <w:rPr>
          <w:color w:val="555555"/>
          <w:sz w:val="17"/>
        </w:rPr>
        <w:t xml:space="preserve">Zitiervorschlag: § 3 SächsBestG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https://recht.nulegal.eu/gesetze/S%C3%A4chsBestG/3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