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SächsBergMarkAPO (Sachsen) — Praxisbegleitende Ausbildung</w:t>
      </w:r>
    </w:p>
    <w:p>
      <w:r>
        <w:rPr>
          <w:color w:val="555555"/>
          <w:sz w:val="18"/>
        </w:rPr>
        <w:t xml:space="preserve">Sächsische Ausbildungs- und Prüfungsordnung Bergfach und Markscheidefach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Während der Ausbildungsabschnitte nach § 8 Absatz 1 Nummer 2 oder Absatz 2 Nummer 3 werden die Referendare durch theoretische Unterweisungen in den Prüfungsgebieten nach § 13 Absatz 2 oder Absatz 3 ausgebildet. Die Teilnahme an seminaristischen Übungen, Arbeitsgemeinschaften, Aktenvorträgen und Übungsklausuren ist Bestandteil der Ausbildung.</w:t>
      </w:r>
    </w:p>
    <w:p>
      <w:r>
        <w:t xml:space="preserve">(2) Während des Vorbereitungsdienstes haben die Referendare an externen Seminaren teilzunehmen, die für Schwerpunktgebiete auf dem Gebiet Führung und Kommunikation sowie Bergrecht angeboten werden.</w:t>
      </w:r>
    </w:p>
    <w:p>
      <w:r>
        <w:rPr>
          <w:color w:val="555555"/>
          <w:sz w:val="17"/>
        </w:rPr>
        <w:t xml:space="preserve">Zitiervorschlag: § 9 SächsBergMarkAPO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https://recht.nulegal.eu/gesetze/S%C3%A4chsBergMarkAPO/9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