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SächsBO (Sachsen) — Allgemeines bauaufsichtliches Prüfzeugnis</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Bauprodukte, die nach allgemein anerkannten Prüfverfahren beurteilt werden, bedürfen anstelle einer allgemeinen bauaufsichtlichen Zulassung nur eines allgemeinen bauaufsichtlichen Prüfzeugnisses. Dies wird mit der Angabe der maßgebenden technischen Regeln in den Technischen Baubestimmungen nach § 88a bekannt gemacht.</w:t>
      </w:r>
    </w:p>
    <w:p>
      <w:r>
        <w:t xml:space="preserve">(2) Ein allgemeines bauaufsichtliches Prüfzeugnis wird von einer Prüfstelle nach § 24 Satz 1 Nummer 1 für Bauprodukte nach Absatz 1 erteilt, wenn deren Verwendbarkeit im Sinne des § 16b Absatz 1 nachgewiesen ist. § 18 Absatz 2, 4 bis 7 gilt entsprechend. Die für die Anerkennung der Prüfstellen zuständige Behörde kann an Stelle der jeweiligen Prüfstelle allgemeine bauaufsichtliche Prüfzeugnisse zurücknehmen oder widerrufen; die §§ 48 und 49 des Verwaltungsverfahrensgesetzes in der Fassung der Bekanntmachung vom 23. Januar 2003 (BGBl. I S. 102), das zuletzt durch Artikel 24 Absatz 3 des Gesetzes vom 25. Juni 2021 (BGBl. I S. 2154) geändert worden ist, in der jeweils geltenden Fassung, finden entsprechende Anwendung.</w:t>
      </w:r>
    </w:p>
    <w:p>
      <w:r>
        <w:rPr>
          <w:color w:val="555555"/>
          <w:sz w:val="17"/>
        </w:rPr>
        <w:t xml:space="preserve">Zitiervorschlag: § 19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