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137 SächsBG (Sachsen) — Verbot der Führung der Dienstgeschäfte</w:t>
      </w:r>
    </w:p>
    <w:p>
      <w:r>
        <w:rPr>
          <w:color w:val="555555"/>
          <w:sz w:val="18"/>
        </w:rPr>
        <w:t xml:space="preserve">Sächsisches Beamtengesetz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Den Beamtinnen und Beamten des Polizeivollzugsdienstes kann abweichend von § 67 bei Gefahr im Verzug auch jede und jeder Dienstvorgesetzte die Führung der Dienstgeschäfte nach § 39 des Beamtenstatusgesetzes verbieten.</w:t>
      </w:r>
    </w:p>
    <w:p>
      <w:r>
        <w:rPr>
          <w:color w:val="555555"/>
          <w:sz w:val="17"/>
        </w:rPr>
        <w:t xml:space="preserve">Zitiervorschlag: § 137 SächsBG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https://recht.nulegal.eu/gesetze/S%C3%A4chsBG/137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137 SächsBG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