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36a SächsArchG (Sachsen) — Europäischer Berufsausweis</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Europäische Berufsausweis ist eine elektronische Bescheinigung entweder zum Nachweis, dass die oder der Berufsangehörige sämtliche notwendigen Voraussetzungen für die vorübergehende und gelegentliche Erbringung von Dienstleistungen in einem Aufnahmemitgliedstaat der Europäischen Union oder einem diesem durch Abkommen gleichgestellten Staat erfüllt, oder zum Nachweis der Anerkennung von Berufsqualifikationen für die Niederlassung in einem Aufnahmemitgliedstaat der Europäischen Union oder einem diesem durch Abkommen gleichgestellten Staat.</w:t>
      </w:r>
    </w:p>
    <w:p>
      <w:r>
        <w:t xml:space="preserve">(2) Wurde für einen Beruf, der im Anwendungsbereich dieses Gesetzes liegt, der Europäische Berufsausweis gemäß Artikel 4a Absatz 1 der Richtlinie 2005/36/EG eingeführt, finden hinsichtlich des Verfahrens Artikel 4a Absatz 4 und Artikel 4b bis 4e der Richtlinie 2005/36/EG und die aufgrund von Artikel 4a Absatz 7, Artikel 4b Absatz 4 und Artikel 4e Absatz 7 Satz 2 der Richtlinie 2005/36/EG erlassenen Durchführungsrechtsakte der Kommission Anwendung.</w:t>
      </w:r>
    </w:p>
    <w:p>
      <w:r>
        <w:t xml:space="preserve">(3) Der Europäische Berufsausweis stellt die Meldung nach Artikel 7 der Richtlinie 2005/36/EG dar. Für die Zwecke der Niederlassung begründet die Ausstellung eines Europäischen Berufsausweises nicht das automatische Recht zum Führen der Berufsbezeichnung nach § 1 Absatz 1.</w:t>
      </w:r>
    </w:p>
    <w:p>
      <w:r>
        <w:rPr>
          <w:color w:val="555555"/>
          <w:sz w:val="17"/>
        </w:rPr>
        <w:t xml:space="preserve">Zitiervorschlag: § 36a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https://recht.nulegal.eu/gesetze/S%C3%A4chsArchG/36a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