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SächsAPOStF (Sachsen) — Prüferinnen und Prüfer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Prüferinnen und Prüfer bewerten die schriftlichen Prüfungsarbeiten und wirken bei der Abnahme der mündlichen Prüfung mit.</w:t>
      </w:r>
    </w:p>
    <w:p>
      <w:r>
        <w:t xml:space="preserve">(2) Die Prüferinnen und Prüfer bestellt das Landesamt für Steuern und Finanzen.</w:t>
      </w:r>
    </w:p>
    <w:p>
      <w:r>
        <w:t xml:space="preserve">(3) Die Prüferinnen und Prüfer müssen grundsätzlich der Laufbahngruppe 2 angehören. Prüferin oder Prüfer können auch andere Bedienstete des öffentlichen Dienstes sein, wenn sie dieselben fachlichen Voraussetzungen erfüllen.</w:t>
      </w:r>
    </w:p>
    <w:p>
      <w:r>
        <w:rPr>
          <w:color w:val="555555"/>
          <w:sz w:val="17"/>
        </w:rPr>
        <w:t xml:space="preserve">Zitiervorschlag: § 24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