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SächsAPORPfl (Sachsen) — Übergangsregelungen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der Anwärterinnen und Anwärter, die den Vorbereitungsdienst vor dem 1. September 2023 angetreten haben und planmäßig zu Ende führen, richtet sich nach der Ausbildungs- und Prüfungsordnung Rechtspfleger vom 15. Juli 2020 (SächsGVBl. S. 438). Davon abweichend erfolgt die Benotung nach Beendigung des vor dem 1. September 2023 begonnenen Studienabschnitts im Sinne von § 7 Absatz 2 nach § 10 Absatz 4 Satz 1 in Verbindung mit § 23 Absatz 1.</w:t>
      </w:r>
    </w:p>
    <w:p>
      <w:r>
        <w:t xml:space="preserve">(2) Auf die Rechtspflegerprüfung 2024 und 2025 finden die Vorschriften des Teils 3 mit der Maßgabe Anwendung, dass sich die Prüfungsgebiete der schriftlichen Prüfung aus § 31 Absatz 2 der Ausbildungs- und Prüfungsordnung Rechtspfleger vom 15. Juli 2020 (SächsGVBl. S. 438) ergeben.</w:t>
      </w:r>
    </w:p>
    <w:p>
      <w:r>
        <w:t xml:space="preserve">(3) Die Absätze 1 bis 2 gelten für Aufstiegsbeamtinnen und Aufstiegsbeamte entsprechend.</w:t>
      </w:r>
    </w:p>
    <w:p>
      <w:r>
        <w:rPr>
          <w:color w:val="555555"/>
          <w:sz w:val="17"/>
        </w:rPr>
        <w:t xml:space="preserve">Zitiervorschlag: § 42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