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SächsAPORPfl (Sachsen) — Unlauteres Verhalten im Prüfungsverfahren</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Unternimmt es eine Prüfungsteilnehmerin oder ein Prüfungsteilnehmer das Ergebnis einer Prüfungsleistung durch Täuschung, Benutzung nicht zugelassener Hilfsmittel oder Nutzung unzulässiger Hilfe Anderer zu beeinflussen, ist diese Prüfungsleistung in der Regel mit der Note „ungenügend“ (0 Punkte) zu bewerten. Der Besitz nicht zugelassener Hilfsmittel unmittelbar vor, während oder nach Ausgabe der Prüfungsaufgaben oder unmittelbar vor, während oder nach Beginn der mündlichen Prüfung steht der Benutzung nicht zugelassener Hilfsmittel gleich, sofern die Prüfungsteilnehmerin oder der Prüfungsteilnehmer nicht nachweist, dass der Besitz weder auf Vorsatz noch auf Fahrlässigkeit beruht. In besonders schweren Fällen der Sätze 1 und 2 ist die gesamte Rechtspflegerprüfung mit der Endnote „ungenügend“ (0 Punkte) zu bewerten.</w:t>
      </w:r>
    </w:p>
    <w:p>
      <w:r>
        <w:t xml:space="preserve">(2) Unternimmt es eine Prüfungsteilnehmerin oder ein Prüfungsteilnehmer, das Ergebnis einer Prüfungsleistung durch Einwirken auf Prüfungsorgane oder auf mit der Wahrnehmung von Prüfungsangelegenheiten beauftragte Personen zu beeinflussen, ist in der Regel die gesamte Rechtspflegerprüfung mit der Endnote „ungenügend“ (0 Punkte) zu bewerten. In weniger schweren Fällen ist nur die betroffene Prüfungsleistung mit der Note „ungenügend“ (0 Punkte) zu bewerten.</w:t>
      </w:r>
    </w:p>
    <w:p>
      <w:r>
        <w:t xml:space="preserve">(3) Die Präsidentin oder der Präsident des Landesjustizprüfungsamtes und die von ihr oder ihm beauftragten Bediensteten des Landesjustizprüfungsamtes, die Örtlichen Prüfungsleiterinnen und Prüfungsleiter und die von diesen Beauftragten, die Aufsichtführenden sowie die oder der Vorsitzende der Prüfungskommission sind befugt, den Arbeitsplatz der Prüfungsteilnehmerin oder des Prüfungsteilnehmers unmittelbar vor, während oder nach der Ausgabe der Prüfungsaufgaben oder unmittelbar vor, während oder nach Beginn der mündlichen Prüfung auch ohne konkreten Verdacht auf nicht zugelassene Hilfsmittel zu kontrollieren. Dazu können technische Hilfsmittel eingesetzt werden. Die Kontrolle von Prüfungsteilnehmerinnen und Prüfungsteilnehmern mittels Sichtkontrolle und Scangeräten ist zulässig.</w:t>
      </w:r>
    </w:p>
    <w:p>
      <w:r>
        <w:t xml:space="preserve">(4) Besteht der Verdacht des Besitzes nicht zugelassener Hilfsmittel, sind die in Absatz 3 Satz 1 genannten Personen befugt, diese Hilfsmittel sicherzustellen. Hilfsmittel, die wegen einer Veränderung beanstandet werden, sind der Prüfungsteilnehmerin oder dem Prüfungsteilnehmer bis zum Abschluss der betreffenden Prüfungsleistung zu belassen. Verhindert die Prüfungsteilnehmerin oder der Prüfungsteilnehmer eine Überprüfung oder eine Sicherstellung oder nimmt sie oder er nach Beanstandung gemäß Satz 2 eine Veränderung in den Hilfsmitteln vor, wird die betreffende Prüfungsleistung mit der Note „ungenügend“ (0 Punkte) bewertet. Absatz 1 Satz 3 gilt entsprechend.</w:t>
      </w:r>
    </w:p>
    <w:p>
      <w:r>
        <w:t xml:space="preserve">(5) Entscheidungen nach den Absätzen 1, 2 sowie 4 Satz 3 und 4 trifft der Prüfungsausschuss binnen eines Jahres, nachdem das Landesjustizprüfungsamt oder ein Prüfungsorgan von dem unlauteren Verhalten Kenntnis erlangt hat. Ist im Zeitpunkt der Entscheidung des Prüfungsausschusses die Rechtspflegerprüfung bereits durch Bekanntgabe des Prüfungsergebnisses beendet, ist nachträglich das Prüfungsergebnis entsprechend zu ändern oder die Rechtspflegerprüfung für nicht bestanden zu erklären. Ein bereits erteiltes Prüfungszeugnis ist einzuziehen und zu vernichten.</w:t>
      </w:r>
    </w:p>
    <w:p>
      <w:r>
        <w:rPr>
          <w:color w:val="555555"/>
          <w:sz w:val="17"/>
        </w:rPr>
        <w:t xml:space="preserve">Zitiervorschlag: § 27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