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SächsAPORPfl (Sachsen) — Mängel im Prüfungsverfahren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Erweist sich, dass das Prüfungsverfahren mit Mängeln behaftet war, die die Chancengleichheit erheblich verletzt haben, kann der Prüfungsausschuss auf Antrag einer Prüfungsteilnehmerin oder eines Prüfungsteilnehmers oder von Amts wegen anordnen, dass von einer bestimmten Prüfungsteilnehmerin oder einem bestimmten Prüfungsteilnehmer oder von allen Prüfungsteilnehmerinnen und Prüfungsteilnehmern die Rechtspflegerprüfung oder einzelne Teile derselben zu wiederholen sind.</w:t>
      </w:r>
    </w:p>
    <w:p>
      <w:r>
        <w:t xml:space="preserve">(2) Ein Antrag nach Absatz 1 ist unverzüglich schriftlich beim Landesjustizprüfungsamt zu stellen. Er darf keine Bedingungen enthalten und kann nicht zurückgenommen werden. Die Geltendmachung ist ausgeschlossen, wenn seit dem Abschluss des Teils des Prüfungsverfahrens, das mit dem Mangel behaftet war, ein Monat verstrichen ist.</w:t>
      </w:r>
    </w:p>
    <w:p>
      <w:r>
        <w:t xml:space="preserve">(3) Anordnungen nach Absatz 1 darf der Prüfungsausschuss von Amts wegen ein Jahr nach Abschluss der Rechtspflegerprüfung nicht mehr treffen.</w:t>
      </w:r>
    </w:p>
    <w:p>
      <w:r>
        <w:rPr>
          <w:color w:val="555555"/>
          <w:sz w:val="17"/>
        </w:rPr>
        <w:t xml:space="preserve">Zitiervorschlag: § 25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