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SächsAPORPfl (Sachsen) — Prüfungsausschuss</w:t>
      </w:r>
    </w:p>
    <w:p>
      <w:r>
        <w:rPr>
          <w:color w:val="555555"/>
          <w:sz w:val="18"/>
        </w:rPr>
        <w:t xml:space="preserve">Sächsische Ausbildungs- und Prüfungsordnung Rechtspfleger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Prüfungsausschuss besteht aus</w:t>
      </w:r>
    </w:p>
    <w:p>
      <w:r>
        <w:t xml:space="preserve">1. der Präsidentin oder dem Präsidenten des Landesjustizprüfungsamtes als Vorsitzender oder Vorsitzendem,</w:t>
      </w:r>
    </w:p>
    <w:p>
      <w:r>
        <w:t xml:space="preserve">2. einer Fachhochschullehrkraft des Fachbereichs Rechtspflege,</w:t>
      </w:r>
    </w:p>
    <w:p>
      <w:r>
        <w:t xml:space="preserve">3. einer Richterin oder einem Richter oder einer Beamtin oder einem Beamten der Laufbahngruppe 2 mit der Befähigung zum Richteramt und</w:t>
      </w:r>
    </w:p>
    <w:p>
      <w:r>
        <w:t xml:space="preserve">4. einer Beamtin oder einem Beamten mit der Befähigung nach § 1 Absatz 2.</w:t>
      </w:r>
    </w:p>
    <w:p>
      <w:r>
        <w:t xml:space="preserve">(2) Der Prüfungsausschuss entscheidet mit Stimmenmehrheit. Bei Stimmengleichheit entscheidet die Stimme der oder des Vorsitzenden.</w:t>
      </w:r>
    </w:p>
    <w:p>
      <w:r>
        <w:t xml:space="preserve">(3) Auf Anordnung der oder des Vorsitzenden kann der Prüfungsausschuss im Sternverfahren fernmündlich oder in Textform beschließen, wenn kein Mitglied dem widerspricht.</w:t>
      </w:r>
    </w:p>
    <w:p>
      <w:r>
        <w:rPr>
          <w:color w:val="555555"/>
          <w:sz w:val="17"/>
        </w:rPr>
        <w:t xml:space="preserve">Zitiervorschlag: § 15 SächsAPORPfl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https://recht.nulegal.eu/gesetze/S%C3%A4chsAPORPfl/15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