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SächsAPOArchiv (Sachsen) — Bewertung der Leistungen</w:t>
      </w:r>
    </w:p>
    <w:p>
      <w:r>
        <w:rPr>
          <w:color w:val="555555"/>
          <w:sz w:val="18"/>
        </w:rPr>
        <w:t xml:space="preserve">Sächsische Ausbildungs- und Prüfungsordnung Archivdienst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Leistungen in der Ausbildung im Vorbereitungsdienst und die Prüfungsleistungen sind mit folgenden Noten und Punkten zu bewerten:</w:t>
      </w:r>
    </w:p>
    <w:p>
      <w:r>
        <w:t xml:space="preserve">Leistungsbewertung Note Punkte Leistungscharakteristik</w:t>
      </w:r>
    </w:p>
    <w:p>
      <w:r>
        <w:t xml:space="preserve">sehr gut 14 und 15 Punkte eine Leistung, die den Anforderungen in besonderem Maße entspricht</w:t>
      </w:r>
    </w:p>
    <w:p>
      <w:r>
        <w:t xml:space="preserve">gut 11 bis 13 Punkte eine Leistung, die den Anforderungen voll entspricht</w:t>
      </w:r>
    </w:p>
    <w:p>
      <w:r>
        <w:t xml:space="preserve">befriedigend 8 bis 10 Punkte eine Leistung, die im Allgemeinen den Anforderungen entspricht</w:t>
      </w:r>
    </w:p>
    <w:p>
      <w:r>
        <w:t xml:space="preserve">ausreichend 5 bis 7 Punkte eine Leistung, die zwar Mängel aufweist, aber im Ganzen den Anforderungen noch entspricht</w:t>
      </w:r>
    </w:p>
    <w:p>
      <w:r>
        <w:t xml:space="preserve">mangelhaft 2 bis 4 Punkte eine Leistung, die den Anforderungen nicht entspricht, jedoch erkennen lässt, dass die notwendigen Grundkenntnisse vorhanden sind und die Mängel in absehbarer Zeit behoben werden könnten</w:t>
      </w:r>
    </w:p>
    <w:p>
      <w:r>
        <w:t xml:space="preserve">ungenügend 0 und 1 Punkt eine Leistung, die den Anforderungen nicht entspricht und bei der selbst die Grundkenntnisse so lückenhaft sind, dass die Mängel in absehbarer Zeit nicht behoben werden könnten</w:t>
      </w:r>
    </w:p>
    <w:p>
      <w:r>
        <w:t xml:space="preserve">(2) Durchschnittspunktzahlen sind jeweils auf zwei Dezimalstellen zu berechnen. Die weiteren Dezimalstellen bleiben unberücksichtigt. Die Durchschnittsnoten sind dabei wie folgt abzugrenzen:</w:t>
      </w:r>
    </w:p>
    <w:p>
      <w:r>
        <w:t xml:space="preserve">Abgrenzung Durchschnittsnoten Durchschnittsnote Durchschnittspunktzahl</w:t>
      </w:r>
    </w:p>
    <w:p>
      <w:r>
        <w:t xml:space="preserve">Durchschnittsnote</w:t>
      </w:r>
    </w:p>
    <w:p>
      <w:r>
        <w:t xml:space="preserve">(Benotung) Durchschnittspunktzahl</w:t>
      </w:r>
    </w:p>
    <w:p>
      <w:r>
        <w:t xml:space="preserve">(Bewertung)</w:t>
      </w:r>
    </w:p>
    <w:p>
      <w:r>
        <w:t xml:space="preserve">sehr gut 14,00 bis 15,00</w:t>
      </w:r>
    </w:p>
    <w:p>
      <w:r>
        <w:t xml:space="preserve">gut 11,00 bis 13,99</w:t>
      </w:r>
    </w:p>
    <w:p>
      <w:r>
        <w:t xml:space="preserve">befriedigend 8,00 bis 10,99</w:t>
      </w:r>
    </w:p>
    <w:p>
      <w:r>
        <w:t xml:space="preserve">ausreichend 5,00 bis 7,99</w:t>
      </w:r>
    </w:p>
    <w:p>
      <w:r>
        <w:t xml:space="preserve">mangelhaft 2,00 bis 4,99</w:t>
      </w:r>
    </w:p>
    <w:p>
      <w:r>
        <w:t xml:space="preserve">ungenügend 0 bis 1,99</w:t>
      </w:r>
    </w:p>
    <w:p>
      <w:r>
        <w:rPr>
          <w:color w:val="555555"/>
          <w:sz w:val="17"/>
        </w:rPr>
        <w:t xml:space="preserve">Zitiervorschlag: § 3 SächsAPOArchiv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https://recht.nulegal.eu/gesetze/S%C3%A4chsAPOArchiv/3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