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SächsAPOArchiv (Sachsen) — Fachstudium Archivwissenschaft</w:t>
      </w:r>
    </w:p>
    <w:p>
      <w:r>
        <w:rPr>
          <w:color w:val="555555"/>
          <w:sz w:val="18"/>
        </w:rPr>
        <w:t xml:space="preserve">Sächsische Ausbildungs- und Prüfungsordnung Archivdienst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Sächsische Staatsarchiv weist die Anwärter der Archivschule Marburg – Hochschule für Archivwissenschaft – zum Fachstudium Archivwissenschaft zu.</w:t>
      </w:r>
    </w:p>
    <w:p>
      <w:r>
        <w:t xml:space="preserve">(2) Das Fachstudium Archivwissenschaft wird nach Maßgabe der Studienordnung für das Studium an der Archivschule Marburg – Hochschule für Archivwissenschaft – im Rahmen der Ausbildung des gehobenen Archivdienstes vom 24. Mai 2013 (StAnz. S. 967) in der jeweils geltenden Fassung durchgeführt.</w:t>
      </w:r>
    </w:p>
    <w:p>
      <w:r>
        <w:t xml:space="preserve">(3) Das Fachstudium an der Archivschule Marburg – Hochschule für Archivwissenschaft – endet mit einer Zwischenprüfung. Für die Zwischenprüfung gelten die entsprechenden Regelungen der Ausbildungs- und Prüfungsordnung für den gehobenen Archivdienst in Hessen vom 30. November 2011 (StAnz. S. 1622) in der jeweils geltenden Fassung.</w:t>
      </w:r>
    </w:p>
    <w:p>
      <w:r>
        <w:rPr>
          <w:color w:val="555555"/>
          <w:sz w:val="17"/>
        </w:rPr>
        <w:t xml:space="preserve">Zitiervorschlag: § 13 SächsAPOArchiv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https://recht.nulegal.eu/gesetze/S%C3%A4chsAPOArchiv/13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