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SächsAPOAgrFor (Sachsen) — Ausbildungsbehörden und Aufgaben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Anwärterinnen und Anwärter sowie Referendarinnen und Referendare unterstehen während ihrer Ausbildung der Dienst- und Fachaufsicht der jeweiligen Ausbildungsbehörde.</w:t>
      </w:r>
    </w:p>
    <w:p>
      <w:r>
        <w:t xml:space="preserve">(2) Die Ausbildungsbehörde ist für den Vorbereitungsdienst im fachlichen Schwerpunkt</w:t>
      </w:r>
    </w:p>
    <w:p>
      <w:r>
        <w:t xml:space="preserve">1. landwirtschaftlicher Dienst das Landesamt für Umwelt, Landwirtschaft und Geologie,</w:t>
      </w:r>
    </w:p>
    <w:p>
      <w:r>
        <w:t xml:space="preserve">2. Forstdienst der Staatsbetrieb Sachsenforst.</w:t>
      </w:r>
    </w:p>
    <w:p>
      <w:r>
        <w:t xml:space="preserve">(3) Die Ausbildungsbehörde erlässt nach Maßgabe dieser Verordnung einen Ausbildungsplan, über deren Inhalte sie zu Beginn des Vorbereitungsdienstes die auszubildenden Personen informiert.</w:t>
      </w:r>
    </w:p>
    <w:p>
      <w:r>
        <w:t xml:space="preserve">(4) Die Ausbildungsbehörde hat</w:t>
      </w:r>
    </w:p>
    <w:p>
      <w:r>
        <w:t xml:space="preserve">1. eine Ausbildung gemäß dem Ausbildungsplan sicherzustellen und dies fortlaufend zu kontrollieren,</w:t>
      </w:r>
    </w:p>
    <w:p>
      <w:r>
        <w:t xml:space="preserve">2. fachlich und persönlich geeignete Bedienstete mit der Ausbildung zu beauftragen,</w:t>
      </w:r>
    </w:p>
    <w:p>
      <w:r>
        <w:t xml:space="preserve">3. die Ausbildungsveranstaltungen der Ausbildungsstellen soweit notwendig zu koordinieren,</w:t>
      </w:r>
    </w:p>
    <w:p>
      <w:r>
        <w:t xml:space="preserve">4. die Ausbildungsstellen für die jeweiligen Ausbildungsabschnitte zu benennen sowie</w:t>
      </w:r>
    </w:p>
    <w:p>
      <w:r>
        <w:t xml:space="preserve">5. die Ausbildung zu dokumentieren und über die Beurteilung der Leistungen Nachweise zu führen.</w:t>
      </w:r>
    </w:p>
    <w:p>
      <w:r>
        <w:rPr>
          <w:color w:val="555555"/>
          <w:sz w:val="17"/>
        </w:rPr>
        <w:t xml:space="preserve">Zitiervorschlag: § 7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