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 SächsAPOAgrFor (Sachsen) — Prüfungsorgane und Zusammensetzung</w:t>
      </w:r>
    </w:p>
    <w:p>
      <w:r>
        <w:rPr>
          <w:color w:val="555555"/>
          <w:sz w:val="18"/>
        </w:rPr>
        <w:t xml:space="preserve">Sächsische Ausbildungs- und Prüfungsordnung Agrar- und Forstverwaltung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Prüfungsorgane sind die Prüfungsausschüsse und die Prüfungskommissionen.</w:t>
      </w:r>
    </w:p>
    <w:p>
      <w:r>
        <w:t xml:space="preserve">(2) Die Prüfungsbehörden richten für die fachliche Prüfung einen gemeinsamen Prüfungsausschuss ein. Für die pädagogische Prüfung richtet die nach § 8 Absatz 1 Nummer 1 Buchstabe b zuständige Prüfungsbehörde einen weiteren Prüfungsausschuss ein.</w:t>
      </w:r>
    </w:p>
    <w:p>
      <w:r>
        <w:t xml:space="preserve">(3) Dem Prüfungsausschuss nach Absatz 1 Satz 1 gehören als Mitglieder an:</w:t>
      </w:r>
    </w:p>
    <w:p>
      <w:r>
        <w:t xml:space="preserve">1. eine Vertreterin oder Vertreter der Fachabteilung Landwirtschaft der Prüfungsbehörde nach § 8 Absatz 1 Nummer 1 Buchstabe b als vorsitzende Person sowie</w:t>
      </w:r>
    </w:p>
    <w:p>
      <w:r>
        <w:t xml:space="preserve">2. 4 weitere Mitglieder, von denen</w:t>
      </w:r>
    </w:p>
    <w:p>
      <w:r>
        <w:t xml:space="preserve">a)</w:t>
      </w:r>
    </w:p>
    <w:p>
      <w:r>
        <w:t xml:space="preserve">2 Mitglieder einen Abschluss Master of Science oder einen universitären Diplom-Abschluss und</w:t>
      </w:r>
    </w:p>
    <w:p>
      <w:r>
        <w:t xml:space="preserve">b)</w:t>
      </w:r>
    </w:p>
    <w:p>
      <w:r>
        <w:t xml:space="preserve">2 weitere Mitglieder einen Abschluss Bachelor of Science oder einen Diplom-Abschluss einer Fachhochschule</w:t>
      </w:r>
    </w:p>
    <w:p>
      <w:r>
        <w:t xml:space="preserve">c)</w:t>
      </w:r>
    </w:p>
    <w:p>
      <w:r>
        <w:t xml:space="preserve">oder eine gleichwertige Qualifikation besitzen.</w:t>
      </w:r>
    </w:p>
    <w:p>
      <w:r>
        <w:t xml:space="preserve">d)</w:t>
      </w:r>
    </w:p>
    <w:p>
      <w:r>
        <w:t xml:space="preserve">Sofern die Mitglieder selbst keinen Vorbereitungsdienst absolviert haben, müssen sie mindestens eine fünfjährige Berufserfahrung in der Landwirtschaftsverwaltung vorweisen können.</w:t>
      </w:r>
    </w:p>
    <w:p>
      <w:r>
        <w:t xml:space="preserve">(4) Dem Prüfungsausschuss für die pädagogische Prüfung gehören neben der vorsitzenden Person 2 weitere Mitglieder an, von denen eines aus dem Geschäftsbereich des Staatsministeriums für Kultus stammt. Den Vorsitz übt ein Mitglied aus, welches einen Abschluss Master of Science oder einen universitären Diplom-Abschluss und einen absolvierten Vorbereitungsdienst vorweisen kann.</w:t>
      </w:r>
    </w:p>
    <w:p>
      <w:r>
        <w:t xml:space="preserve">(5) Die Prüfungsbehörde bestimmt für jedes Mitglied des jeweiligen Prüfungsausschusses eine stellvertretende Person, wobei die vorsitzende Person von einem Mitglied vertreten wird. Für die stellvertretenden Personen gelten die Anforderungen nach Absatz 3 und 4 entsprechend.</w:t>
      </w:r>
    </w:p>
    <w:p>
      <w:r>
        <w:rPr>
          <w:color w:val="555555"/>
          <w:sz w:val="17"/>
        </w:rPr>
        <w:t xml:space="preserve">Zitiervorschlag: § 26 SächsAPOAgrFor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https://recht.nulegal.eu/gesetze/S%C3%A4chsAPOAgrFor/26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