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SächsAPOAgrFor (Sachsen) — Ausbildungsgebiete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wird in den Ausbildungsgebieten Gartenbau und Landwirtschaft durchgeführt.</w:t>
      </w:r>
    </w:p>
    <w:p>
      <w:r>
        <w:t xml:space="preserve">(2) Das Ausbildungsgebiet wird bereits in der ausgeschriebenen Stelle zum Vorbereitungsdienst festgelegt.</w:t>
      </w:r>
    </w:p>
    <w:p>
      <w:r>
        <w:rPr>
          <w:color w:val="555555"/>
          <w:sz w:val="17"/>
        </w:rPr>
        <w:t xml:space="preserve">Zitiervorschlag: § 23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