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SÜG — Sicherheitsüberprüfung auf Antrag ausländischer Dienststellen</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Ersucht eine ausländische Dienststelle die mitwirkenden Behörden um die Mitwirkung bei einer Sicherheitsüberprüfung, so richtet sie sich nach den Bestimmungen dieses Gesetzes, soweit nicht in Rechtsvorschriften über- oder zwischenstaatlicher Einrichtungen oder völkerrechtlichen Verträgen, denen die gesetzgebenden Körperschaften gemäß Artikel 59 Absatz 2 des Grundgesetzes zugestimmt haben, etwas anderes bestimmt ist. Die mitwirkende Behörde trifft die je nach Ersuchen erforderlichen Maßnahmen gemäß § 12 Absatz 1 oder 2.</w:t>
      </w:r>
    </w:p>
    <w:p>
      <w:r>
        <w:t xml:space="preserve">(2) Die Mitwirkung unterbleibt, wenn auswärtige Belange der Bundesrepublik Deutschland oder überwiegende schutzwürdige Interessen der betroffenen Person entgegenstehen. Dies gilt auch bei der Übermittlung personenbezogener Daten an die ausländische Dienststelle.</w:t>
      </w:r>
    </w:p>
    <w:p>
      <w:r>
        <w:t xml:space="preserve">(3) Die ausländische Dienststelle ist darauf hinzuweisen, dass die im Rahmen der Sicherheitsüberprüfung übermittelten personenbezogenen Daten nur für Zwecke der Sicherheitsüberprüfung verwendet werden dürfen und die mitwirkende Behörde sich vorbehält, um Auskunft über die vorgenommene Verwendung der Daten zu bitten.</w:t>
      </w:r>
    </w:p>
    <w:p>
      <w:r>
        <w:t xml:space="preserve">(4) Die mitwirkende Behörde hat die zur Bearbeitung des Ersuchens verarbeiteten personenbezogenen Daten innerhalb eines Jahres nach Beantwortung des Ersuchens zu vernichten oder zu löschen.</w:t>
      </w:r>
    </w:p>
    <w:p>
      <w:r>
        <w:rPr>
          <w:color w:val="555555"/>
          <w:sz w:val="17"/>
        </w:rPr>
        <w:t xml:space="preserve">Zitiervorschlag: § 33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