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SÜG — Reisebeschränkungen</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Personen, die eine sicherheitsempfindliche Tätigkeit ausüben, die eine Sicherheitsüberprüfung nach § 9 und § 10 erfordert, können verpflichtet werden, Dienst- und Privatreisen in und durch Staaten, für die besondere Sicherheitsregelungen gelten, der zuständigen Stelle oder der nichtöffentlichen Stelle rechtzeitig vorher anzuzeigen. Die Verpflichtung kann auch für die Zeit nach dem Ausscheiden aus der sicherheitsempfindlichen Tätigkeit angeordnet werden.</w:t>
      </w:r>
    </w:p>
    <w:p>
      <w:r>
        <w:t xml:space="preserve">(2) Die Reise kann von der zuständigen Stelle untersagt werden, wenn Anhaltspunkte zur Person oder eine besondere sicherheitsempfindliche Tätigkeit vorliegen, die eine erhebliche Gefährdung durch ausländische Nachrichtendienste erwarten lassen.</w:t>
      </w:r>
    </w:p>
    <w:p>
      <w:r>
        <w:t xml:space="preserve">(3) Ergeben sich bei einer Reise in und durch Staaten, für die besondere Sicherheitsregelungen gelten, Anhaltspunkte, die auf einen Anbahnungs- und Werbungsversuch ausländischer Nachrichtendienste hindeuten können, so ist die zuständige Stelle nach Abschluss der Reise unverzüglich zu unterrichten.</w:t>
      </w:r>
    </w:p>
    <w:p>
      <w:r>
        <w:rPr>
          <w:color w:val="555555"/>
          <w:sz w:val="17"/>
        </w:rPr>
        <w:t xml:space="preserve">Zitiervorschlag: § 32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https://recht.nulegal.eu/gesetze/S%C3%9CG/32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