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RuhrVG - (Nordrhein-Westfalen)</w:t>
      </w:r>
    </w:p>
    <w:p>
      <w:r>
        <w:rPr>
          <w:color w:val="555555"/>
          <w:sz w:val="18"/>
        </w:rPr>
        <w:t xml:space="preserve">Ruhrverbandsgesetz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Erster Teil</w:t>
      </w:r>
    </w:p>
    <w:p>
      <w:r>
        <w:t xml:space="preserve">Allgemeines</w:t>
      </w:r>
    </w:p>
    <w:p>
      <w:r>
        <w:t xml:space="preserve">§ 1 Rechtsform, Name, Sitz</w:t>
      </w:r>
    </w:p>
    <w:p>
      <w:r>
        <w:t xml:space="preserve">Zweiter Teil</w:t>
      </w:r>
    </w:p>
    <w:p>
      <w:r>
        <w:t xml:space="preserve">Aufgaben, Unternehmen, Übersichten</w:t>
      </w:r>
    </w:p>
    <w:p>
      <w:r>
        <w:t xml:space="preserve">§ 2 Aufgaben des Verbandes</w:t>
      </w:r>
    </w:p>
    <w:p>
      <w:r>
        <w:t xml:space="preserve">§ 3 Unternehmen des Verbandes, Übersichten</w:t>
      </w:r>
    </w:p>
    <w:p>
      <w:r>
        <w:t xml:space="preserve">§ 4 Übernahme von Aufgaben</w:t>
      </w:r>
    </w:p>
    <w:p>
      <w:r>
        <w:t xml:space="preserve">Dritter Teil</w:t>
      </w:r>
    </w:p>
    <w:p>
      <w:r>
        <w:t xml:space="preserve">Verbandsgebiet, Mitgliedschaft</w:t>
      </w:r>
    </w:p>
    <w:p>
      <w:r>
        <w:t xml:space="preserve">§ 5 Verbandsgebiet</w:t>
      </w:r>
    </w:p>
    <w:p>
      <w:r>
        <w:t xml:space="preserve">§ 6 Mitglieder des Verbandes</w:t>
      </w:r>
    </w:p>
    <w:p>
      <w:r>
        <w:t xml:space="preserve">Vierter Teil</w:t>
      </w:r>
    </w:p>
    <w:p>
      <w:r>
        <w:t xml:space="preserve">Pflichten, Enteignung</w:t>
      </w:r>
    </w:p>
    <w:p>
      <w:r>
        <w:t xml:space="preserve">§ 7 Pflichten der Mitglieder</w:t>
      </w:r>
    </w:p>
    <w:p>
      <w:r>
        <w:t xml:space="preserve">§ 8 Pflichten Dritter</w:t>
      </w:r>
    </w:p>
    <w:p>
      <w:r>
        <w:t xml:space="preserve">§ 9 Zulässigkeit der Enteignung</w:t>
      </w:r>
    </w:p>
    <w:p>
      <w:r>
        <w:t xml:space="preserve">Fünfter Teil</w:t>
      </w:r>
    </w:p>
    <w:p>
      <w:r>
        <w:t xml:space="preserve">Innere Verfassung</w:t>
      </w:r>
    </w:p>
    <w:p>
      <w:r>
        <w:t xml:space="preserve">§ 10 Selbstverwaltung, Verbandsorgane</w:t>
      </w:r>
    </w:p>
    <w:p>
      <w:r>
        <w:t xml:space="preserve">§ 11 Satzung</w:t>
      </w:r>
    </w:p>
    <w:p>
      <w:r>
        <w:t xml:space="preserve">§ 12 Verbandsversammlung</w:t>
      </w:r>
    </w:p>
    <w:p>
      <w:r>
        <w:t xml:space="preserve">§ 13 Delegierte in der Verbandsversammlung</w:t>
      </w:r>
    </w:p>
    <w:p>
      <w:r>
        <w:t xml:space="preserve">§ 14 Aufgaben der Verbandsversammlung</w:t>
      </w:r>
    </w:p>
    <w:p>
      <w:r>
        <w:t xml:space="preserve">§ 15 Sitzungen der Verbandsversammlung, Beschlußfassung</w:t>
      </w:r>
    </w:p>
    <w:p>
      <w:r>
        <w:t xml:space="preserve">§ 16 Zusammensetzung, Wahl und Amtszeit des Verbandsrates</w:t>
      </w:r>
    </w:p>
    <w:p>
      <w:r>
        <w:t xml:space="preserve">§ 17 Aufgaben des Verbandsrates</w:t>
      </w:r>
    </w:p>
    <w:p>
      <w:r>
        <w:t xml:space="preserve">§ 18 Sitzungen des Verbandsrates, Beschlußfassung</w:t>
      </w:r>
    </w:p>
    <w:p>
      <w:r>
        <w:t xml:space="preserve">§ 19 Vorstand</w:t>
      </w:r>
    </w:p>
    <w:p>
      <w:r>
        <w:t xml:space="preserve">§ 20 Aufgaben des Vorstandes</w:t>
      </w:r>
    </w:p>
    <w:p>
      <w:r>
        <w:t xml:space="preserve">§ 21 Vertretung des Verbandes</w:t>
      </w:r>
    </w:p>
    <w:p>
      <w:r>
        <w:t xml:space="preserve">Sechster Teil</w:t>
      </w:r>
    </w:p>
    <w:p>
      <w:r>
        <w:t xml:space="preserve">Finanzplanung, Wirtschaftsführung und Rechnungswesen, Beiträge</w:t>
      </w:r>
    </w:p>
    <w:p>
      <w:r>
        <w:t xml:space="preserve">§ 22 (weggefallen)</w:t>
      </w:r>
    </w:p>
    <w:p>
      <w:r>
        <w:t xml:space="preserve">§ 22a Wirtschaftsplan, Finanzplanung</w:t>
      </w:r>
    </w:p>
    <w:p>
      <w:r>
        <w:t xml:space="preserve">§ 23 Über- und außerplanmäßige Ausgaben</w:t>
      </w:r>
    </w:p>
    <w:p>
      <w:r>
        <w:t xml:space="preserve">§ 24 Rücklagen, Rechnungs- und Prüfungswesen, Wirtschaftsführung</w:t>
      </w:r>
    </w:p>
    <w:p>
      <w:r>
        <w:t xml:space="preserve">§ 25 Beiträge</w:t>
      </w:r>
    </w:p>
    <w:p>
      <w:r>
        <w:t xml:space="preserve">§ 26 Beitragsmaßstab</w:t>
      </w:r>
    </w:p>
    <w:p>
      <w:r>
        <w:t xml:space="preserve">§ 27 Veranlagung</w:t>
      </w:r>
    </w:p>
    <w:p>
      <w:r>
        <w:t xml:space="preserve">§ 28 Rechtliche Eigenschaft der Beiträge, Vollstreckung</w:t>
      </w:r>
    </w:p>
    <w:p>
      <w:r>
        <w:t xml:space="preserve">Siebenter Teil</w:t>
      </w:r>
    </w:p>
    <w:p>
      <w:r>
        <w:t xml:space="preserve">Widerspruchsausschuß</w:t>
      </w:r>
    </w:p>
    <w:p>
      <w:r>
        <w:t xml:space="preserve">§ 29 Widerspruchsausschuß</w:t>
      </w:r>
    </w:p>
    <w:p>
      <w:r>
        <w:t xml:space="preserve">§ 30 Aufgaben des Widerspruchsausschusses</w:t>
      </w:r>
    </w:p>
    <w:p>
      <w:r>
        <w:t xml:space="preserve">§ 31 Kosten des Widerspruchsverfahrens</w:t>
      </w:r>
    </w:p>
    <w:p>
      <w:r>
        <w:t xml:space="preserve">Achter Teil</w:t>
      </w:r>
    </w:p>
    <w:p>
      <w:r>
        <w:t xml:space="preserve">Zwangsmittel, Bekanntmachungen</w:t>
      </w:r>
    </w:p>
    <w:p>
      <w:r>
        <w:t xml:space="preserve">§ 32 Zwangsmittel</w:t>
      </w:r>
    </w:p>
    <w:p>
      <w:r>
        <w:t xml:space="preserve">§ 33 Bekanntmachungen</w:t>
      </w:r>
    </w:p>
    <w:p>
      <w:r>
        <w:t xml:space="preserve">Neunter Teil</w:t>
      </w:r>
    </w:p>
    <w:p>
      <w:r>
        <w:t xml:space="preserve">Rechtsaufsicht</w:t>
      </w:r>
    </w:p>
    <w:p>
      <w:r>
        <w:t xml:space="preserve">§ 34 Aufsicht</w:t>
      </w:r>
    </w:p>
    <w:p>
      <w:r>
        <w:t xml:space="preserve">§ 35 Teilnahme an Sitzungen, Unterrichtung der Aufsichtsbehörde</w:t>
      </w:r>
    </w:p>
    <w:p>
      <w:r>
        <w:t xml:space="preserve">§ 36 Anordnung und Aufhebung von Maßnahmen</w:t>
      </w:r>
    </w:p>
    <w:p>
      <w:r>
        <w:t xml:space="preserve">§ 37 Beauftragte oder Beauftragter der Aufsichtsbehörde</w:t>
      </w:r>
    </w:p>
    <w:p>
      <w:r>
        <w:t xml:space="preserve">§ 38 Genehmigung von Geschäften</w:t>
      </w:r>
    </w:p>
    <w:p>
      <w:r>
        <w:t xml:space="preserve">Zehnter Teil</w:t>
      </w:r>
    </w:p>
    <w:p>
      <w:r>
        <w:t xml:space="preserve">Auflösung</w:t>
      </w:r>
    </w:p>
    <w:p>
      <w:r>
        <w:t xml:space="preserve">§ 39 (weggefallen)</w:t>
      </w:r>
    </w:p>
    <w:p>
      <w:r>
        <w:t xml:space="preserve">§ 40 Auflösung</w:t>
      </w:r>
    </w:p>
    <w:p>
      <w:r>
        <w:t xml:space="preserve">§ 41 (weggefallen)</w:t>
      </w:r>
    </w:p>
    <w:p>
      <w:r>
        <w:rPr>
          <w:color w:val="555555"/>
          <w:sz w:val="17"/>
        </w:rPr>
        <w:t xml:space="preserve">Zitiervorschlag: Art 1 RuhrVG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https://recht.nulegal.eu/gesetze/RuhrVG%20-/1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RuhrVG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