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RpflAO (Nordrhein-Westfalen) — Gliederung und Gestaltung der Ausbildung</w:t>
      </w:r>
    </w:p>
    <w:p>
      <w:r>
        <w:rPr>
          <w:color w:val="555555"/>
          <w:sz w:val="18"/>
        </w:rPr>
        <w:t xml:space="preserve">Rechtspflegerausbildungsordnung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Rechtspflegerausbildung gliedert sich in fachwissenschaftliche und in fachpraktische Studienzeiten. Die fachwissenschaftlichen Studienzeiten werden an der Fachhochschule für Rechtspflege Nordrhein-Westfalen im Studiengang Rechtspflege abgeleistet, die fachpraktischen Studienzeiten bei Gerichten und Staatsanwaltschaften.</w:t>
      </w:r>
    </w:p>
    <w:p>
      <w:r>
        <w:t xml:space="preserve">(2) Die Ausbildung umfasst fünf Studienabschnitte. Reihenfolge und Dauer der Studienabschnitte werden wie folgt festgelegt:</w:t>
      </w:r>
    </w:p>
    <w:p>
      <w:r>
        <w:t xml:space="preserve">Fachwissenschaftliches Studium I (Teil 1)</w:t>
      </w:r>
    </w:p>
    <w:p>
      <w:r>
        <w:t xml:space="preserve">5 Monate</w:t>
      </w:r>
    </w:p>
    <w:p>
      <w:r>
        <w:t xml:space="preserve">Fachpraktische Ausbildung I</w:t>
      </w:r>
    </w:p>
    <w:p>
      <w:r>
        <w:t xml:space="preserve">2 Monate</w:t>
      </w:r>
    </w:p>
    <w:p>
      <w:r>
        <w:t xml:space="preserve">Fachwissenschaftliches Studium I (Teil 2)</w:t>
      </w:r>
    </w:p>
    <w:p>
      <w:r>
        <w:t xml:space="preserve">5 Monate</w:t>
      </w:r>
    </w:p>
    <w:p>
      <w:r>
        <w:t xml:space="preserve">Fachwissenschaftliches Studium II</w:t>
      </w:r>
    </w:p>
    <w:p>
      <w:r>
        <w:t xml:space="preserve">7 Monate</w:t>
      </w:r>
    </w:p>
    <w:p>
      <w:r>
        <w:t xml:space="preserve">Fachpraktische Ausbildung II</w:t>
      </w:r>
    </w:p>
    <w:p>
      <w:r>
        <w:t xml:space="preserve">10 Monate</w:t>
      </w:r>
    </w:p>
    <w:p>
      <w:r>
        <w:t xml:space="preserve">Fachwissenschaftliches Studium III</w:t>
      </w:r>
    </w:p>
    <w:p>
      <w:r>
        <w:t xml:space="preserve">7 Monate.</w:t>
      </w:r>
    </w:p>
    <w:p>
      <w:r>
        <w:t xml:space="preserve">(3) Die fachwissenschaftlichen Studienzeiten werden durch die Studienordnung der Fachhochschule für Rechtspflege Nordrhein-Westfalen geregelt.</w:t>
      </w:r>
    </w:p>
    <w:p>
      <w:r>
        <w:t xml:space="preserve">(4) Die fachpraktischen Studienzeiten werden durch die Ausbildungspläne geregelt, die Ausbildungsziel, Ausbildungsgegenstände und Ausbildungsmethoden erläutern. Die Präsidentinnen oder Präsidenten der Oberlandesgerichte erstellen die Ausbildungspläne nach gegenseitiger Abstimmung jeweils für ihren Geschäftsbereich, und zwar für die Ausbildung bei einer Staatsanwaltschaft im Einvernehmen mit der Generalstaatsanwältin oder dem Generalstaatsanwalt. Die Pläne bedürfen der Genehmigung des für Justiz zuständigen Ministeriums.</w:t>
      </w:r>
    </w:p>
    <w:p>
      <w:r>
        <w:t xml:space="preserve">(5) Studienordnung und Ausbildungspläne sind aufeinander abzustimmen.</w:t>
      </w:r>
    </w:p>
    <w:p>
      <w:r>
        <w:rPr>
          <w:color w:val="555555"/>
          <w:sz w:val="17"/>
        </w:rPr>
        <w:t xml:space="preserve">Zitiervorschlag: § 8 RpflAO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https://recht.nulegal.eu/gesetze/RpflAO/8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