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RohrIndUTechAusbV — Prüfungsbereich „Wirtschafts- und Sozialkunde“</w:t>
      </w:r>
    </w:p>
    <w:p>
      <w:r>
        <w:rPr>
          <w:color w:val="555555"/>
          <w:sz w:val="18"/>
        </w:rPr>
        <w:t xml:space="preserve">Rohrleitungsnetz- und Industrieanlagenumwelttechnologen-Ausbildungsverordnung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14 RohrIndUTechAusbV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https://recht.nulegal.eu/gesetze/RohrIndUTechAusbV/14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