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RkZÜVMdJEV (Brandenburg)</w:t>
      </w:r>
    </w:p>
    <w:p>
      <w:r>
        <w:rPr>
          <w:color w:val="555555"/>
          <w:sz w:val="18"/>
        </w:rPr>
        <w:t xml:space="preserve">Reisekostenzuständigkeitsübertragungsverordnung MdJEV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Inkrafttreten, Außerkrafttreten</w:t>
      </w:r>
    </w:p>
    <w:p>
      <w:r>
        <w:t xml:space="preserve">Diese Verordnung tritt am 1. Januar 2016 in Kraft. Gleichzeitig tritt die Reisekostenzuständigkeitsübertragungsverordnung MdJEV vom 6. März 2015 (GVBl. II Nr. 13) außer Kraft.</w:t>
      </w:r>
    </w:p>
    <w:p>
      <w:r>
        <w:t xml:space="preserve">Einzelnorm</w:t>
      </w:r>
    </w:p>
    <w:p>
      <w:r>
        <w:t xml:space="preserve">Potsdam, den 15. Dezember 2015</w:t>
      </w:r>
    </w:p>
    <w:p>
      <w:r>
        <w:t xml:space="preserve">Der Minister der Justiz</w:t>
      </w:r>
    </w:p>
    <w:p>
      <w:r>
        <w:t xml:space="preserve">und für Europa und Verbraucherschutz</w:t>
      </w:r>
    </w:p>
    <w:p>
      <w:r>
        <w:t xml:space="preserve">Dr. Helmuth Markov</w:t>
      </w:r>
    </w:p>
    <w:p>
      <w:r>
        <w:rPr>
          <w:color w:val="555555"/>
          <w:sz w:val="17"/>
        </w:rPr>
        <w:t xml:space="preserve">Zitiervorschlag: § 4 RkZÜVMdJEV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https://recht.nulegal.eu/gesetze/RkZ%C3%9CVMdJEV/4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