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RindSalmV</w:t>
      </w:r>
    </w:p>
    <w:p>
      <w:r>
        <w:rPr>
          <w:color w:val="555555"/>
          <w:sz w:val="18"/>
        </w:rPr>
        <w:t xml:space="preserve">Rinder-Salmonellose-Verordnung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(1) Angeordnete Schutzmaßregeln sind aufzuheben, wenn die Salmonellose erloschen ist oder sich der Verdacht als unbegründet erwiesen hat.</w:t>
      </w:r>
    </w:p>
    <w:p>
      <w:r>
        <w:t xml:space="preserve">(2) Die Salmonellose gilt als erloschen, wenn</w:t>
      </w:r>
    </w:p>
    <w:p>
      <w:pPr>
        <w:ind w:left="780"/>
      </w:pPr>
      <w:r>
        <w:t xml:space="preserve">a) alle Rinder des Bestandes oder des betroffenen Teilbestandes verendet oder getötet und unschädlich beseitigt oder geschlachtet worden sind oder</w:t>
      </w:r>
    </w:p>
    <w:p>
      <w:pPr>
        <w:ind w:left="780"/>
      </w:pPr>
      <w:r>
        <w:t xml:space="preserve">b) die Tiere des Bestandes oder des betroffenen Teilbestandes, bei denen Salmonellose oder Verdacht auf Salmonellose festgestellt worden ist,</w:t>
      </w:r>
    </w:p>
    <w:p>
      <w:pPr>
        <w:ind w:left="1140"/>
      </w:pPr>
      <w:r>
        <w:t xml:space="preserve">aa) verendet oder getötet und unschädlich beseitigt oder geschlachtet worden sind oder</w:t>
      </w:r>
    </w:p>
    <w:p>
      <w:pPr>
        <w:ind w:left="1140"/>
      </w:pPr>
      <w:r>
        <w:t xml:space="preserve">bb) bei ihnen und den übrigen Tieren durch mindestens zwei im Abstand von acht bis fünfzehn Tagen aufeinanderfolgende bakteriologische Untersuchungen Salmonellen nicht festgestellt worden sind,</w:t>
      </w:r>
    </w:p>
    <w:p>
      <w:pPr>
        <w:ind w:left="780"/>
      </w:pPr>
      <w:r>
        <w:t xml:space="preserve">und zusätzlich bei einer Untersuchung aller Tiere des Bestandes oder des betroffenen Teilbestandes (Abschlußuntersuchung) Salmonellen nicht festgestellt worden sind und</w:t>
      </w:r>
    </w:p>
    <w:p>
      <w:pPr>
        <w:ind w:left="420"/>
      </w:pPr>
      <w:r>
        <w:t xml:space="preserve">2. die Desinfektion nach näherer Anweisung des beamteten Tierarztes durchgeführt und von ihm abgenommen worden ist.</w:t>
      </w:r>
    </w:p>
    <w:p>
      <w:r>
        <w:t xml:space="preserve">(3) Bei Betrieben nach § 2 ist die Abschlußuntersuchung nach Absatz 2 Nr. 1 Buchstabe b entbehrlich.</w:t>
      </w:r>
    </w:p>
    <w:p>
      <w:r>
        <w:rPr>
          <w:color w:val="555555"/>
          <w:sz w:val="17"/>
        </w:rPr>
        <w:t xml:space="preserve">Zitiervorschlag: § 7 RindSalmV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https://recht.nulegal.eu/gesetze/RindSalmV/7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