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ResG — Aktivierung für eine Dienstleistung nach § 60 des Soldatengesetzes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Soldatinnen und Soldaten im Reservewehrdienstverhältnis können für eine in § 60 des Soldatengesetzes genannte Dienstleistung aktiviert werden, wenn sie über ihr Ehrenamt hinausgehende oder andersartige militärische Aufgaben wahrnehmen sollen. Sie sollen aktiviert werden, wenn</w:t>
      </w:r>
    </w:p>
    <w:p>
      <w:pPr>
        <w:ind w:left="420"/>
      </w:pPr>
      <w:r>
        <w:t xml:space="preserve">1. das Reservewehrdienstverhältnis für eine Führungsfunktion in der Reserveorganisation der Bundeswehr begründet wird und andere Reservistinnen und Reservisten in einem Unterstellungsverhältnis zu ihnen zu einer Dienstleistung nach § 60 des Soldatengesetzes herangezogen werden oder</w:t>
      </w:r>
    </w:p>
    <w:p>
      <w:pPr>
        <w:ind w:left="420"/>
      </w:pPr>
      <w:r>
        <w:t xml:space="preserve">2. sie in einem Arbeits- oder Dienstverhältnis stehen und während der Arbeits- oder Dienstzeit dienstliche Aufgaben wahrnehmen oder an Aus- und Fortbildungsmaßnahmen teilnehmen sollen.</w:t>
      </w:r>
    </w:p>
    <w:p>
      <w:r>
        <w:t xml:space="preserve">(2) Für die Aktivierung gelten die Vorschriften über die Heranziehung zu einer Dienstleistung nach dem Vierten Abschnitt des Soldatengesetzes entsprechend.</w:t>
      </w:r>
    </w:p>
    <w:p>
      <w:r>
        <w:t xml:space="preserve">(3) Die Aktivierung erfolgt durch</w:t>
      </w:r>
    </w:p>
    <w:p>
      <w:pPr>
        <w:ind w:left="420"/>
      </w:pPr>
      <w:r>
        <w:t xml:space="preserve">1. die Behörden, die nach § 69 des Soldatengesetzes zuständig wären, oder</w:t>
      </w:r>
    </w:p>
    <w:p>
      <w:pPr>
        <w:ind w:left="420"/>
      </w:pPr>
      <w:r>
        <w:t xml:space="preserve">2. die territorialen Kommandobehörden bei Soldatinnen und Soldaten, die für eine Funktion in einer diesen Kommandobehörden unterstellten Dienststelle in ein Reservewehrdienstverhältnis berufen worden sind, jedoch nur für Dienstleistungen im Sinne des § 63 des Soldatengesetzes.</w:t>
      </w:r>
    </w:p>
    <w:p>
      <w:r>
        <w:t xml:space="preserve">(4) Für die Dauer der Aktivierung gelten die aktivierten Soldatinnen und Soldaten im Reservewehrdienstverhältnis als Dienstleistende im Sinne des Vierten Abschnitts des Soldatengesetzes.</w:t>
      </w:r>
    </w:p>
    <w:p>
      <w:r>
        <w:t xml:space="preserve">(5) Während einer Aktivierung werden keine Leistungen nach § 7 gewährt. Soweit solche Leistungen im Voraus gewährt worden sind, gilt § 12 des Bundesbesoldungsgesetzes entsprechend.</w:t>
      </w:r>
    </w:p>
    <w:p>
      <w:r>
        <w:rPr>
          <w:color w:val="555555"/>
          <w:sz w:val="17"/>
        </w:rPr>
        <w:t xml:space="preserve">Zitiervorschlag: § 8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