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ResG — Sicherheitsüberprüfung auf Grund einer Beorderung oder bei Heranziehung zu einer Dienstleistung mit oder ohne vorherige Beorderung</w:t>
      </w:r>
    </w:p>
    <w:p>
      <w:r>
        <w:rPr>
          <w:color w:val="555555"/>
          <w:sz w:val="18"/>
        </w:rPr>
        <w:t xml:space="preserve">Reservistengesetz</w:t>
      </w:r>
    </w:p>
    <w:p>
      <w:r>
        <w:rPr>
          <w:color w:val="555555"/>
          <w:sz w:val="18"/>
        </w:rPr>
        <w:t xml:space="preserve">Außer Kraft: § 3a ist seit 01.07.2026 nicht mehr im ResG enthalten. Angezeigt wird die letzte bekannte Fassung, Stand 01.10.2022.</w:t>
      </w:r>
    </w:p>
    <w:p>
      <w:r>
        <w:t xml:space="preserve">(1) Für jede beorderte Reservistin und jeden beorderten Reservisten, die oder der zu einer in § 60 des Soldatengesetzes genannten Dienstleistung bestimmt ist, ist vor Beginn der Dienstleistung eine einfache Sicherheitsüberprüfung durchzuführen.</w:t>
      </w:r>
    </w:p>
    <w:p>
      <w:r>
        <w:t xml:space="preserve">(2) Für jede Reservistin und jeden Reservisten, mit oder ohne Beorderung, die oder der zu einer in § 60 des Soldatengesetzes genannten Dienstleistung herangezogen wird, ist vor der Heranziehung zur Dienstleistung eine einfache Sicherheitsüberprüfung durchzuführen.</w:t>
      </w:r>
    </w:p>
    <w:p>
      <w:r>
        <w:t xml:space="preserve">(3) Die einfache Sicherheitsüberprüfung unterbleibt, wenn dies zur Sicherstellung der Erfüllung des Auftrags der Bundeswehr zwingend notwendig ist. Die Entscheidung, ob eine einfache Sicherheitsüberprüfung unterbleibt, trifft das Bundesministerium der Verteidigung oder die von ihm beauftragte Stelle.</w:t>
      </w:r>
    </w:p>
    <w:p>
      <w:r>
        <w:t xml:space="preserve">(4) Für die Durchführung der einfachen Sicherheitsüberprüfung gilt das Sicherheitsüberprüfungsgesetz.</w:t>
      </w:r>
    </w:p>
    <w:p>
      <w:r>
        <w:rPr>
          <w:color w:val="555555"/>
          <w:sz w:val="17"/>
        </w:rPr>
        <w:t xml:space="preserve">Zitiervorschlag: § 3a ResG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